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86BC" w14:textId="3B119BB3" w:rsidR="00D47875" w:rsidRPr="00D47875" w:rsidRDefault="00916C64">
      <w:pPr>
        <w:rPr>
          <w:rFonts w:ascii="Times" w:hAnsi="Times"/>
        </w:rPr>
      </w:pPr>
      <w:r w:rsidRPr="00D47875">
        <w:rPr>
          <w:rFonts w:ascii="Times" w:hAnsi="Times"/>
          <w:noProof/>
        </w:rPr>
        <w:drawing>
          <wp:anchor distT="0" distB="0" distL="114300" distR="114300" simplePos="0" relativeHeight="251658240" behindDoc="0" locked="0" layoutInCell="1" allowOverlap="1" wp14:anchorId="5BBD01D8" wp14:editId="7A5BE088">
            <wp:simplePos x="0" y="0"/>
            <wp:positionH relativeFrom="margin">
              <wp:align>right</wp:align>
            </wp:positionH>
            <wp:positionV relativeFrom="paragraph">
              <wp:posOffset>-910590</wp:posOffset>
            </wp:positionV>
            <wp:extent cx="7377430" cy="220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 seal.png"/>
                    <pic:cNvPicPr/>
                  </pic:nvPicPr>
                  <pic:blipFill>
                    <a:blip r:embed="rId7">
                      <a:extLst>
                        <a:ext uri="{28A0092B-C50C-407E-A947-70E740481C1C}">
                          <a14:useLocalDpi xmlns:a14="http://schemas.microsoft.com/office/drawing/2010/main" val="0"/>
                        </a:ext>
                      </a:extLst>
                    </a:blip>
                    <a:stretch>
                      <a:fillRect/>
                    </a:stretch>
                  </pic:blipFill>
                  <pic:spPr>
                    <a:xfrm>
                      <a:off x="0" y="0"/>
                      <a:ext cx="7377696" cy="2200354"/>
                    </a:xfrm>
                    <a:prstGeom prst="rect">
                      <a:avLst/>
                    </a:prstGeom>
                  </pic:spPr>
                </pic:pic>
              </a:graphicData>
            </a:graphic>
            <wp14:sizeRelH relativeFrom="page">
              <wp14:pctWidth>0</wp14:pctWidth>
            </wp14:sizeRelH>
            <wp14:sizeRelV relativeFrom="page">
              <wp14:pctHeight>0</wp14:pctHeight>
            </wp14:sizeRelV>
          </wp:anchor>
        </w:drawing>
      </w:r>
    </w:p>
    <w:p w14:paraId="0051D0FD" w14:textId="2D23376A" w:rsidR="00D01525" w:rsidRPr="00D47875" w:rsidRDefault="00B61BE4">
      <w:pPr>
        <w:rPr>
          <w:rFonts w:ascii="Times" w:hAnsi="Times"/>
        </w:rPr>
      </w:pPr>
    </w:p>
    <w:p w14:paraId="5DCB2298" w14:textId="10698C50" w:rsidR="00D47875" w:rsidRPr="00D47875" w:rsidRDefault="00D47875">
      <w:pPr>
        <w:rPr>
          <w:rFonts w:ascii="Times" w:hAnsi="Times"/>
        </w:rPr>
      </w:pPr>
    </w:p>
    <w:p w14:paraId="54FB1343" w14:textId="308A2F53" w:rsidR="00D47875" w:rsidRPr="00D47875" w:rsidRDefault="00D47875">
      <w:pPr>
        <w:rPr>
          <w:rFonts w:ascii="Times" w:hAnsi="Times"/>
        </w:rPr>
      </w:pPr>
    </w:p>
    <w:p w14:paraId="3F1EC4BC" w14:textId="4A372BED" w:rsidR="00D47875" w:rsidRPr="00D47875" w:rsidRDefault="00D47875">
      <w:pPr>
        <w:rPr>
          <w:rFonts w:ascii="Times" w:hAnsi="Times"/>
        </w:rPr>
      </w:pPr>
    </w:p>
    <w:p w14:paraId="1A6E4082" w14:textId="0E1F697B" w:rsidR="00D47875" w:rsidRPr="00D47875" w:rsidRDefault="00D47875">
      <w:pPr>
        <w:rPr>
          <w:rFonts w:ascii="Times" w:hAnsi="Times"/>
        </w:rPr>
      </w:pPr>
    </w:p>
    <w:p w14:paraId="12AD7766" w14:textId="77777777" w:rsidR="00D47875" w:rsidRPr="00D47875" w:rsidRDefault="00D47875">
      <w:pPr>
        <w:rPr>
          <w:rFonts w:ascii="Times" w:hAnsi="Times"/>
        </w:rPr>
      </w:pPr>
    </w:p>
    <w:p w14:paraId="7EB1697C" w14:textId="77777777" w:rsidR="006E7DE8" w:rsidRPr="00947711" w:rsidRDefault="006E7DE8" w:rsidP="006E7DE8">
      <w:r>
        <w:t>TO</w:t>
      </w:r>
      <w:r w:rsidRPr="00516FF8">
        <w:t xml:space="preserve">: </w:t>
      </w:r>
      <w:r w:rsidRPr="00516FF8">
        <w:tab/>
      </w:r>
      <w:r>
        <w:tab/>
      </w:r>
      <w:bookmarkStart w:id="0" w:name="_Hlk497386007"/>
      <w:r>
        <w:t>Clergy</w:t>
      </w:r>
      <w:r w:rsidRPr="00947711">
        <w:t xml:space="preserve">, Parish Administrators, </w:t>
      </w:r>
      <w:r>
        <w:t xml:space="preserve">Senior Wardens, </w:t>
      </w:r>
      <w:r w:rsidRPr="00947711">
        <w:t>Treasurers</w:t>
      </w:r>
      <w:bookmarkEnd w:id="0"/>
    </w:p>
    <w:p w14:paraId="7728C423" w14:textId="77777777" w:rsidR="006E7DE8" w:rsidRDefault="006E7DE8" w:rsidP="006E7DE8">
      <w:r>
        <w:t>FROM</w:t>
      </w:r>
      <w:r w:rsidRPr="00516FF8">
        <w:t xml:space="preserve">: </w:t>
      </w:r>
      <w:r w:rsidRPr="00516FF8">
        <w:rPr>
          <w:color w:val="FF0000"/>
        </w:rPr>
        <w:tab/>
      </w:r>
      <w:r w:rsidRPr="00947711">
        <w:t>Tammy Mazure</w:t>
      </w:r>
      <w:r>
        <w:t>, CPA CGMA</w:t>
      </w:r>
    </w:p>
    <w:p w14:paraId="71F969EC" w14:textId="279E323B" w:rsidR="006E7DE8" w:rsidRPr="00516FF8" w:rsidRDefault="006E7DE8" w:rsidP="006E7DE8">
      <w:r>
        <w:t>RE</w:t>
      </w:r>
      <w:r w:rsidRPr="00516FF8">
        <w:t xml:space="preserve">: </w:t>
      </w:r>
      <w:r w:rsidRPr="00516FF8">
        <w:tab/>
      </w:r>
      <w:r>
        <w:tab/>
      </w:r>
      <w:r w:rsidR="00F94299">
        <w:t>2023</w:t>
      </w:r>
      <w:r w:rsidRPr="00516FF8">
        <w:t xml:space="preserve"> Health Benefits Overview</w:t>
      </w:r>
      <w:r>
        <w:t xml:space="preserve"> for Active Clergy &amp; Lay Employees</w:t>
      </w:r>
    </w:p>
    <w:p w14:paraId="086182A4" w14:textId="3A3154A1" w:rsidR="006E7DE8" w:rsidRDefault="006E7DE8" w:rsidP="006E7DE8">
      <w:r>
        <w:t>DATE:</w:t>
      </w:r>
      <w:r>
        <w:tab/>
      </w:r>
      <w:r>
        <w:tab/>
        <w:t xml:space="preserve">October </w:t>
      </w:r>
      <w:r w:rsidR="00F94299">
        <w:t>21</w:t>
      </w:r>
      <w:r w:rsidR="00BD5D0F">
        <w:t xml:space="preserve">, </w:t>
      </w:r>
      <w:r w:rsidR="00F94299">
        <w:t>2022</w:t>
      </w:r>
    </w:p>
    <w:p w14:paraId="1FDD8374" w14:textId="77777777" w:rsidR="006E7DE8" w:rsidRPr="00F210D1" w:rsidRDefault="006E7DE8" w:rsidP="006E7DE8"/>
    <w:p w14:paraId="3B45735E" w14:textId="1BFE4EAC" w:rsidR="006E7DE8" w:rsidRDefault="006E7DE8" w:rsidP="006E7DE8">
      <w:r w:rsidRPr="00493118">
        <w:t xml:space="preserve">This memo contains important information about our </w:t>
      </w:r>
      <w:r w:rsidR="00F94299">
        <w:t>2023</w:t>
      </w:r>
      <w:r w:rsidRPr="00493118">
        <w:t xml:space="preserve"> Health (includes Vision) and Dental Benefits and </w:t>
      </w:r>
      <w:r w:rsidR="00B51B6F">
        <w:t>Annual</w:t>
      </w:r>
      <w:r w:rsidRPr="00493118">
        <w:t xml:space="preserve"> Enrollment. Please share this information with your employees.  </w:t>
      </w:r>
    </w:p>
    <w:p w14:paraId="7119AE30" w14:textId="77777777" w:rsidR="00F90386" w:rsidRPr="00493118" w:rsidRDefault="00F90386" w:rsidP="006E7DE8"/>
    <w:p w14:paraId="7267B75C" w14:textId="6DED3D49" w:rsidR="006E7DE8" w:rsidRPr="00BD5D0F" w:rsidRDefault="00BD5D0F" w:rsidP="006E7DE8">
      <w:pPr>
        <w:rPr>
          <w:rStyle w:val="BodyTextIndentChar"/>
          <w:rFonts w:eastAsia="MS Mincho" w:cstheme="minorHAnsi"/>
          <w:b/>
        </w:rPr>
      </w:pPr>
      <w:bookmarkStart w:id="1" w:name="_Hlk497386104"/>
      <w:r w:rsidRPr="00BD5D0F">
        <w:rPr>
          <w:rStyle w:val="BodyTextIndentChar"/>
          <w:rFonts w:eastAsia="MS Mincho" w:cstheme="minorHAnsi"/>
          <w:b/>
        </w:rPr>
        <w:t>Annual</w:t>
      </w:r>
      <w:r w:rsidR="006E7DE8" w:rsidRPr="00BD5D0F">
        <w:rPr>
          <w:rStyle w:val="BodyTextIndentChar"/>
          <w:rFonts w:eastAsia="MS Mincho" w:cstheme="minorHAnsi"/>
          <w:b/>
        </w:rPr>
        <w:t xml:space="preserve"> Enrollment for </w:t>
      </w:r>
      <w:r w:rsidR="00F94299">
        <w:rPr>
          <w:rStyle w:val="BodyTextIndentChar"/>
          <w:rFonts w:eastAsia="MS Mincho" w:cstheme="minorHAnsi"/>
          <w:b/>
        </w:rPr>
        <w:t>2023</w:t>
      </w:r>
      <w:r w:rsidR="006E7DE8" w:rsidRPr="00BD5D0F">
        <w:rPr>
          <w:rStyle w:val="BodyTextIndentChar"/>
          <w:rFonts w:eastAsia="MS Mincho" w:cstheme="minorHAnsi"/>
          <w:b/>
        </w:rPr>
        <w:t xml:space="preserve"> will run from October </w:t>
      </w:r>
      <w:r w:rsidRPr="00BD5D0F">
        <w:rPr>
          <w:rStyle w:val="BodyTextIndentChar"/>
          <w:rFonts w:eastAsia="MS Mincho" w:cstheme="minorHAnsi"/>
          <w:b/>
        </w:rPr>
        <w:t>2</w:t>
      </w:r>
      <w:r w:rsidR="00F94299">
        <w:rPr>
          <w:rStyle w:val="BodyTextIndentChar"/>
          <w:rFonts w:eastAsia="MS Mincho" w:cstheme="minorHAnsi"/>
          <w:b/>
        </w:rPr>
        <w:t>6</w:t>
      </w:r>
      <w:r w:rsidR="006E7DE8" w:rsidRPr="00BD5D0F">
        <w:rPr>
          <w:rStyle w:val="BodyTextIndentChar"/>
          <w:rFonts w:eastAsia="MS Mincho" w:cstheme="minorHAnsi"/>
          <w:b/>
          <w:vertAlign w:val="superscript"/>
        </w:rPr>
        <w:t>th</w:t>
      </w:r>
      <w:r w:rsidRPr="00BD5D0F">
        <w:rPr>
          <w:rStyle w:val="BodyTextIndentChar"/>
          <w:rFonts w:eastAsia="MS Mincho" w:cstheme="minorHAnsi"/>
          <w:b/>
        </w:rPr>
        <w:t xml:space="preserve">, </w:t>
      </w:r>
      <w:r w:rsidR="00F94299">
        <w:rPr>
          <w:rStyle w:val="BodyTextIndentChar"/>
          <w:rFonts w:eastAsia="MS Mincho" w:cstheme="minorHAnsi"/>
          <w:b/>
        </w:rPr>
        <w:t>2022</w:t>
      </w:r>
      <w:r w:rsidR="006E7DE8" w:rsidRPr="00BD5D0F">
        <w:rPr>
          <w:rStyle w:val="BodyTextIndentChar"/>
          <w:rFonts w:eastAsia="MS Mincho" w:cstheme="minorHAnsi"/>
          <w:b/>
        </w:rPr>
        <w:t xml:space="preserve"> through November 1</w:t>
      </w:r>
      <w:r w:rsidR="00F94299">
        <w:rPr>
          <w:rStyle w:val="BodyTextIndentChar"/>
          <w:rFonts w:eastAsia="MS Mincho" w:cstheme="minorHAnsi"/>
          <w:b/>
        </w:rPr>
        <w:t>6</w:t>
      </w:r>
      <w:r w:rsidR="00EA52B3">
        <w:rPr>
          <w:rStyle w:val="BodyTextIndentChar"/>
          <w:rFonts w:eastAsia="MS Mincho" w:cstheme="minorHAnsi"/>
          <w:b/>
          <w:vertAlign w:val="superscript"/>
        </w:rPr>
        <w:t>t</w:t>
      </w:r>
      <w:r w:rsidR="006E7DE8" w:rsidRPr="00BD5D0F">
        <w:rPr>
          <w:rStyle w:val="BodyTextIndentChar"/>
          <w:rFonts w:eastAsia="MS Mincho" w:cstheme="minorHAnsi"/>
          <w:b/>
          <w:vertAlign w:val="superscript"/>
        </w:rPr>
        <w:t>h</w:t>
      </w:r>
      <w:r w:rsidR="006E7DE8" w:rsidRPr="00BD5D0F">
        <w:rPr>
          <w:rStyle w:val="BodyTextIndentChar"/>
          <w:rFonts w:eastAsia="MS Mincho" w:cstheme="minorHAnsi"/>
          <w:b/>
        </w:rPr>
        <w:t xml:space="preserve">, </w:t>
      </w:r>
      <w:r w:rsidR="00F94299">
        <w:rPr>
          <w:rStyle w:val="BodyTextIndentChar"/>
          <w:rFonts w:eastAsia="MS Mincho" w:cstheme="minorHAnsi"/>
          <w:b/>
        </w:rPr>
        <w:t>2022</w:t>
      </w:r>
    </w:p>
    <w:p w14:paraId="0FF238F0" w14:textId="74C66E32" w:rsidR="006E7DE8" w:rsidRPr="00BD5D0F" w:rsidRDefault="006E7DE8" w:rsidP="006E7DE8">
      <w:pPr>
        <w:rPr>
          <w:rFonts w:cstheme="minorHAnsi"/>
        </w:rPr>
      </w:pPr>
      <w:r w:rsidRPr="00BD5D0F">
        <w:rPr>
          <w:rStyle w:val="BodyTextIndentChar"/>
          <w:rFonts w:eastAsia="MS Mincho" w:cstheme="minorHAnsi"/>
        </w:rPr>
        <w:t>The Episcopal Church Medical Trust (ECMT) mail</w:t>
      </w:r>
      <w:r w:rsidR="0049761B">
        <w:rPr>
          <w:rStyle w:val="BodyTextIndentChar"/>
          <w:rFonts w:eastAsia="MS Mincho" w:cstheme="minorHAnsi"/>
        </w:rPr>
        <w:t>ed</w:t>
      </w:r>
      <w:r w:rsidRPr="00BD5D0F">
        <w:rPr>
          <w:rStyle w:val="BodyTextIndentChar"/>
          <w:rFonts w:eastAsia="MS Mincho" w:cstheme="minorHAnsi"/>
        </w:rPr>
        <w:t xml:space="preserve"> directly the login information for current plan members</w:t>
      </w:r>
      <w:r w:rsidR="0049761B">
        <w:rPr>
          <w:rStyle w:val="BodyTextIndentChar"/>
          <w:rFonts w:eastAsia="MS Mincho" w:cstheme="minorHAnsi"/>
        </w:rPr>
        <w:t xml:space="preserve"> </w:t>
      </w:r>
      <w:r w:rsidR="00A56043">
        <w:rPr>
          <w:rStyle w:val="BodyTextIndentChar"/>
          <w:rFonts w:eastAsia="MS Mincho" w:cstheme="minorHAnsi"/>
        </w:rPr>
        <w:t>last week</w:t>
      </w:r>
      <w:r w:rsidRPr="00BD5D0F">
        <w:rPr>
          <w:rStyle w:val="BodyTextIndentChar"/>
          <w:rFonts w:eastAsia="MS Mincho" w:cstheme="minorHAnsi"/>
        </w:rPr>
        <w:t xml:space="preserve">.  Please access the website and log-in and verify that your information is correct, and to make any necessary changes. </w:t>
      </w:r>
      <w:r w:rsidR="0085470B">
        <w:rPr>
          <w:rStyle w:val="BodyTextIndentChar"/>
          <w:rFonts w:eastAsia="MS Mincho" w:cstheme="minorHAnsi"/>
        </w:rPr>
        <w:t xml:space="preserve"> If you do not log in, your coverage will stay the same. </w:t>
      </w:r>
      <w:r w:rsidRPr="00BD5D0F">
        <w:rPr>
          <w:rStyle w:val="BodyTextIndentChar"/>
          <w:rFonts w:eastAsia="MS Mincho" w:cstheme="minorHAnsi"/>
        </w:rPr>
        <w:t xml:space="preserve"> If you need to make changes after November 1</w:t>
      </w:r>
      <w:r w:rsidR="00F94299">
        <w:rPr>
          <w:rStyle w:val="BodyTextIndentChar"/>
          <w:rFonts w:eastAsia="MS Mincho" w:cstheme="minorHAnsi"/>
        </w:rPr>
        <w:t>6</w:t>
      </w:r>
      <w:r w:rsidRPr="00BD5D0F">
        <w:rPr>
          <w:rStyle w:val="BodyTextIndentChar"/>
          <w:rFonts w:eastAsia="MS Mincho" w:cstheme="minorHAnsi"/>
          <w:vertAlign w:val="superscript"/>
        </w:rPr>
        <w:t>th</w:t>
      </w:r>
      <w:r w:rsidRPr="00BD5D0F">
        <w:rPr>
          <w:rStyle w:val="BodyTextIndentChar"/>
          <w:rFonts w:eastAsia="MS Mincho" w:cstheme="minorHAnsi"/>
        </w:rPr>
        <w:t>, please contact me.</w:t>
      </w:r>
    </w:p>
    <w:bookmarkEnd w:id="1"/>
    <w:p w14:paraId="5A7F140C" w14:textId="77777777" w:rsidR="006E7DE8" w:rsidRPr="0085470B" w:rsidRDefault="006E7DE8" w:rsidP="006E7DE8">
      <w:pPr>
        <w:pStyle w:val="ListParagraph"/>
        <w:ind w:left="0"/>
        <w:rPr>
          <w:rFonts w:asciiTheme="minorHAnsi" w:hAnsiTheme="minorHAnsi" w:cstheme="minorHAnsi"/>
          <w:spacing w:val="-3"/>
          <w:sz w:val="22"/>
          <w:szCs w:val="22"/>
        </w:rPr>
      </w:pPr>
    </w:p>
    <w:p w14:paraId="5830E76D" w14:textId="77777777" w:rsidR="006E7DE8" w:rsidRPr="00493118" w:rsidRDefault="006E7DE8" w:rsidP="006E7DE8">
      <w:pPr>
        <w:rPr>
          <w:b/>
          <w:u w:val="single"/>
        </w:rPr>
      </w:pPr>
      <w:r w:rsidRPr="00493118">
        <w:rPr>
          <w:b/>
          <w:u w:val="single"/>
        </w:rPr>
        <w:t>Medical Plans (Please see our website for a plan comparison)</w:t>
      </w:r>
    </w:p>
    <w:p w14:paraId="672B1CFB" w14:textId="7AACDD86" w:rsidR="006E7DE8" w:rsidRPr="00493118" w:rsidRDefault="006E7DE8" w:rsidP="006E7DE8">
      <w:r w:rsidRPr="00493118">
        <w:t xml:space="preserve">We have not changed our plan offerings for </w:t>
      </w:r>
      <w:r w:rsidR="00F94299">
        <w:t>2023</w:t>
      </w:r>
      <w:r w:rsidRPr="00493118">
        <w:t xml:space="preserve">.  We are offering the following medical plans, along with their respective </w:t>
      </w:r>
      <w:r w:rsidRPr="00493118">
        <w:rPr>
          <w:u w:val="single"/>
        </w:rPr>
        <w:t>monthly</w:t>
      </w:r>
      <w:r w:rsidRPr="00493118">
        <w:t xml:space="preserve"> premiums, to eligible active employees through the ECMT: </w:t>
      </w:r>
    </w:p>
    <w:p w14:paraId="7C03C7F5" w14:textId="77777777" w:rsidR="006E7DE8" w:rsidRPr="00F210D1" w:rsidRDefault="006E7DE8" w:rsidP="006E7DE8"/>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372"/>
        <w:gridCol w:w="1372"/>
        <w:gridCol w:w="1372"/>
        <w:gridCol w:w="1373"/>
      </w:tblGrid>
      <w:tr w:rsidR="006E7DE8" w:rsidRPr="00A95E04" w14:paraId="4610F389" w14:textId="77777777" w:rsidTr="007F15DB">
        <w:tc>
          <w:tcPr>
            <w:tcW w:w="3781" w:type="dxa"/>
          </w:tcPr>
          <w:p w14:paraId="381B0F18" w14:textId="77777777" w:rsidR="006E7DE8" w:rsidRPr="005D654D" w:rsidRDefault="006E7DE8" w:rsidP="007F15DB">
            <w:pPr>
              <w:rPr>
                <w:rFonts w:cs="Cambria"/>
                <w:b/>
                <w:sz w:val="20"/>
              </w:rPr>
            </w:pPr>
            <w:r w:rsidRPr="005D654D">
              <w:rPr>
                <w:rFonts w:cs="Cambria"/>
                <w:b/>
                <w:sz w:val="20"/>
              </w:rPr>
              <w:t>Medical Plan / Monthly Rates</w:t>
            </w:r>
          </w:p>
        </w:tc>
        <w:tc>
          <w:tcPr>
            <w:tcW w:w="1372" w:type="dxa"/>
          </w:tcPr>
          <w:p w14:paraId="011EE6C3" w14:textId="77777777" w:rsidR="006E7DE8" w:rsidRPr="005D654D" w:rsidRDefault="006E7DE8" w:rsidP="007F15DB">
            <w:pPr>
              <w:jc w:val="center"/>
              <w:rPr>
                <w:rFonts w:cs="Cambria"/>
                <w:b/>
                <w:sz w:val="20"/>
              </w:rPr>
            </w:pPr>
            <w:r w:rsidRPr="005D654D">
              <w:rPr>
                <w:rFonts w:cs="Cambria"/>
                <w:b/>
                <w:sz w:val="20"/>
              </w:rPr>
              <w:t>Single</w:t>
            </w:r>
          </w:p>
        </w:tc>
        <w:tc>
          <w:tcPr>
            <w:tcW w:w="1372" w:type="dxa"/>
          </w:tcPr>
          <w:p w14:paraId="19876E8E" w14:textId="77777777" w:rsidR="006E7DE8" w:rsidRPr="005D654D" w:rsidRDefault="006E7DE8" w:rsidP="007F15DB">
            <w:pPr>
              <w:jc w:val="center"/>
              <w:rPr>
                <w:rFonts w:cs="Cambria"/>
                <w:b/>
                <w:sz w:val="20"/>
              </w:rPr>
            </w:pPr>
            <w:r w:rsidRPr="005D654D">
              <w:rPr>
                <w:rFonts w:cs="Cambria"/>
                <w:b/>
                <w:sz w:val="20"/>
              </w:rPr>
              <w:t>Employee + Spouse</w:t>
            </w:r>
          </w:p>
        </w:tc>
        <w:tc>
          <w:tcPr>
            <w:tcW w:w="1372" w:type="dxa"/>
          </w:tcPr>
          <w:p w14:paraId="7BA8FB66" w14:textId="77777777" w:rsidR="006E7DE8" w:rsidRPr="005D654D" w:rsidRDefault="006E7DE8" w:rsidP="007F15DB">
            <w:pPr>
              <w:jc w:val="center"/>
              <w:rPr>
                <w:rFonts w:cs="Cambria"/>
                <w:b/>
                <w:sz w:val="20"/>
              </w:rPr>
            </w:pPr>
            <w:r>
              <w:rPr>
                <w:rFonts w:cs="Cambria"/>
                <w:b/>
                <w:sz w:val="20"/>
              </w:rPr>
              <w:t>Employee + Child</w:t>
            </w:r>
          </w:p>
        </w:tc>
        <w:tc>
          <w:tcPr>
            <w:tcW w:w="1373" w:type="dxa"/>
          </w:tcPr>
          <w:p w14:paraId="1CC17E24" w14:textId="77777777" w:rsidR="006E7DE8" w:rsidRPr="005D654D" w:rsidRDefault="006E7DE8" w:rsidP="007F15DB">
            <w:pPr>
              <w:jc w:val="center"/>
              <w:rPr>
                <w:rFonts w:cs="Cambria"/>
                <w:b/>
                <w:sz w:val="20"/>
              </w:rPr>
            </w:pPr>
            <w:r w:rsidRPr="005D654D">
              <w:rPr>
                <w:rFonts w:cs="Cambria"/>
                <w:b/>
                <w:sz w:val="20"/>
              </w:rPr>
              <w:t>Family</w:t>
            </w:r>
          </w:p>
        </w:tc>
      </w:tr>
      <w:tr w:rsidR="006E7DE8" w:rsidRPr="00F7644F" w14:paraId="1EC44F5D" w14:textId="77777777" w:rsidTr="007F15DB">
        <w:tc>
          <w:tcPr>
            <w:tcW w:w="3781" w:type="dxa"/>
          </w:tcPr>
          <w:p w14:paraId="135B9B0D" w14:textId="77777777" w:rsidR="006E7DE8" w:rsidRPr="00674921" w:rsidRDefault="006E7DE8" w:rsidP="007F15DB">
            <w:pPr>
              <w:rPr>
                <w:rFonts w:cs="Cambria"/>
                <w:sz w:val="20"/>
              </w:rPr>
            </w:pPr>
            <w:r>
              <w:rPr>
                <w:rFonts w:cs="Cambria"/>
                <w:sz w:val="20"/>
              </w:rPr>
              <w:t>Anthem BCBS CDHP-20/HSA</w:t>
            </w:r>
          </w:p>
        </w:tc>
        <w:tc>
          <w:tcPr>
            <w:tcW w:w="1372" w:type="dxa"/>
          </w:tcPr>
          <w:p w14:paraId="3C57F1C1" w14:textId="5051F151" w:rsidR="006E7DE8" w:rsidRPr="00674921" w:rsidRDefault="006E7DE8" w:rsidP="007F15DB">
            <w:pPr>
              <w:rPr>
                <w:rFonts w:cs="Cambria"/>
                <w:sz w:val="20"/>
              </w:rPr>
            </w:pPr>
            <w:r w:rsidRPr="00674921">
              <w:rPr>
                <w:rFonts w:cs="Cambria"/>
                <w:sz w:val="20"/>
              </w:rPr>
              <w:t>$</w:t>
            </w:r>
            <w:r w:rsidR="00CB380A">
              <w:rPr>
                <w:rFonts w:cs="Cambria"/>
                <w:sz w:val="20"/>
              </w:rPr>
              <w:t>7</w:t>
            </w:r>
            <w:r w:rsidR="00371E85">
              <w:rPr>
                <w:rFonts w:cs="Cambria"/>
                <w:sz w:val="20"/>
              </w:rPr>
              <w:t>87</w:t>
            </w:r>
          </w:p>
        </w:tc>
        <w:tc>
          <w:tcPr>
            <w:tcW w:w="1372" w:type="dxa"/>
          </w:tcPr>
          <w:p w14:paraId="14E23D27" w14:textId="6F59BD62" w:rsidR="006E7DE8" w:rsidRPr="00674921" w:rsidRDefault="006E7DE8" w:rsidP="007F15DB">
            <w:pPr>
              <w:rPr>
                <w:rFonts w:cs="Cambria"/>
                <w:sz w:val="20"/>
              </w:rPr>
            </w:pPr>
            <w:r w:rsidRPr="00674921">
              <w:rPr>
                <w:rFonts w:cs="Cambria"/>
                <w:sz w:val="20"/>
              </w:rPr>
              <w:t>$</w:t>
            </w:r>
            <w:r>
              <w:rPr>
                <w:rFonts w:cs="Cambria"/>
                <w:sz w:val="20"/>
              </w:rPr>
              <w:t>1,</w:t>
            </w:r>
            <w:r w:rsidR="00371E85">
              <w:rPr>
                <w:rFonts w:cs="Cambria"/>
                <w:sz w:val="20"/>
              </w:rPr>
              <w:t>417</w:t>
            </w:r>
          </w:p>
        </w:tc>
        <w:tc>
          <w:tcPr>
            <w:tcW w:w="1372" w:type="dxa"/>
          </w:tcPr>
          <w:p w14:paraId="4650B1F2" w14:textId="33728626" w:rsidR="006E7DE8" w:rsidRPr="00674921" w:rsidRDefault="006E7DE8" w:rsidP="007F15DB">
            <w:pPr>
              <w:rPr>
                <w:rFonts w:cs="Cambria"/>
                <w:sz w:val="20"/>
              </w:rPr>
            </w:pPr>
            <w:r w:rsidRPr="00674921">
              <w:rPr>
                <w:rFonts w:cs="Cambria"/>
                <w:sz w:val="20"/>
              </w:rPr>
              <w:t>$</w:t>
            </w:r>
            <w:r>
              <w:rPr>
                <w:rFonts w:cs="Cambria"/>
                <w:sz w:val="20"/>
              </w:rPr>
              <w:t>1,</w:t>
            </w:r>
            <w:r w:rsidR="00371E85">
              <w:rPr>
                <w:rFonts w:cs="Cambria"/>
                <w:sz w:val="20"/>
              </w:rPr>
              <w:t>417</w:t>
            </w:r>
          </w:p>
        </w:tc>
        <w:tc>
          <w:tcPr>
            <w:tcW w:w="1373" w:type="dxa"/>
          </w:tcPr>
          <w:p w14:paraId="20C77445" w14:textId="193E39B5" w:rsidR="006E7DE8" w:rsidRPr="00674921" w:rsidRDefault="006E7DE8" w:rsidP="007F15DB">
            <w:pPr>
              <w:rPr>
                <w:rFonts w:cs="Cambria"/>
                <w:sz w:val="20"/>
              </w:rPr>
            </w:pPr>
            <w:r w:rsidRPr="00674921">
              <w:rPr>
                <w:rFonts w:cs="Cambria"/>
                <w:sz w:val="20"/>
              </w:rPr>
              <w:t>$</w:t>
            </w:r>
            <w:r w:rsidR="00EA52B3">
              <w:rPr>
                <w:rFonts w:cs="Cambria"/>
                <w:sz w:val="20"/>
              </w:rPr>
              <w:t>2,</w:t>
            </w:r>
            <w:r w:rsidR="00371E85">
              <w:rPr>
                <w:rFonts w:cs="Cambria"/>
                <w:sz w:val="20"/>
              </w:rPr>
              <w:t>204</w:t>
            </w:r>
          </w:p>
        </w:tc>
      </w:tr>
      <w:tr w:rsidR="006E7DE8" w:rsidRPr="00F7644F" w14:paraId="0C170192" w14:textId="77777777" w:rsidTr="007F15DB">
        <w:tc>
          <w:tcPr>
            <w:tcW w:w="3781" w:type="dxa"/>
          </w:tcPr>
          <w:p w14:paraId="6C256385" w14:textId="77777777" w:rsidR="006E7DE8" w:rsidRPr="00674921" w:rsidRDefault="006E7DE8" w:rsidP="007F15DB">
            <w:pPr>
              <w:rPr>
                <w:rFonts w:cs="Cambria"/>
                <w:sz w:val="20"/>
              </w:rPr>
            </w:pPr>
            <w:r>
              <w:rPr>
                <w:rFonts w:cs="Cambria"/>
                <w:sz w:val="20"/>
              </w:rPr>
              <w:t>Anthem BCBS CDHP-15/HSA</w:t>
            </w:r>
          </w:p>
        </w:tc>
        <w:tc>
          <w:tcPr>
            <w:tcW w:w="1372" w:type="dxa"/>
          </w:tcPr>
          <w:p w14:paraId="7167E31E" w14:textId="69D28053" w:rsidR="006E7DE8" w:rsidRPr="00674921" w:rsidRDefault="006E7DE8" w:rsidP="007F15DB">
            <w:pPr>
              <w:rPr>
                <w:rFonts w:cs="Cambria"/>
                <w:sz w:val="20"/>
              </w:rPr>
            </w:pPr>
            <w:r>
              <w:rPr>
                <w:rFonts w:cs="Cambria"/>
                <w:sz w:val="20"/>
              </w:rPr>
              <w:t>$</w:t>
            </w:r>
            <w:r w:rsidR="00EA52B3">
              <w:rPr>
                <w:rFonts w:cs="Cambria"/>
                <w:sz w:val="20"/>
              </w:rPr>
              <w:t>8</w:t>
            </w:r>
            <w:r w:rsidR="00371E85">
              <w:rPr>
                <w:rFonts w:cs="Cambria"/>
                <w:sz w:val="20"/>
              </w:rPr>
              <w:t>91</w:t>
            </w:r>
          </w:p>
        </w:tc>
        <w:tc>
          <w:tcPr>
            <w:tcW w:w="1372" w:type="dxa"/>
          </w:tcPr>
          <w:p w14:paraId="3980F534" w14:textId="4485B640" w:rsidR="006E7DE8" w:rsidRPr="00674921" w:rsidRDefault="006E7DE8" w:rsidP="007F15DB">
            <w:pPr>
              <w:rPr>
                <w:rFonts w:cs="Cambria"/>
                <w:sz w:val="20"/>
              </w:rPr>
            </w:pPr>
            <w:r>
              <w:rPr>
                <w:rFonts w:cs="Cambria"/>
                <w:sz w:val="20"/>
              </w:rPr>
              <w:t>$</w:t>
            </w:r>
            <w:r w:rsidR="00CB380A">
              <w:rPr>
                <w:rFonts w:cs="Cambria"/>
                <w:sz w:val="20"/>
              </w:rPr>
              <w:t>1,</w:t>
            </w:r>
            <w:r w:rsidR="00371E85">
              <w:rPr>
                <w:rFonts w:cs="Cambria"/>
                <w:sz w:val="20"/>
              </w:rPr>
              <w:t>604</w:t>
            </w:r>
          </w:p>
        </w:tc>
        <w:tc>
          <w:tcPr>
            <w:tcW w:w="1372" w:type="dxa"/>
          </w:tcPr>
          <w:p w14:paraId="234B96BF" w14:textId="07089786" w:rsidR="006E7DE8" w:rsidRPr="00674921" w:rsidRDefault="006E7DE8" w:rsidP="007F15DB">
            <w:pPr>
              <w:rPr>
                <w:rFonts w:cs="Cambria"/>
                <w:sz w:val="20"/>
              </w:rPr>
            </w:pPr>
            <w:r>
              <w:rPr>
                <w:rFonts w:cs="Cambria"/>
                <w:sz w:val="20"/>
              </w:rPr>
              <w:t>$1,</w:t>
            </w:r>
            <w:r w:rsidR="00371E85">
              <w:rPr>
                <w:rFonts w:cs="Cambria"/>
                <w:sz w:val="20"/>
              </w:rPr>
              <w:t>604</w:t>
            </w:r>
          </w:p>
        </w:tc>
        <w:tc>
          <w:tcPr>
            <w:tcW w:w="1373" w:type="dxa"/>
          </w:tcPr>
          <w:p w14:paraId="25E2E279" w14:textId="18C4C9C5" w:rsidR="006E7DE8" w:rsidRPr="00674921" w:rsidRDefault="006E7DE8" w:rsidP="007F15DB">
            <w:pPr>
              <w:rPr>
                <w:rFonts w:cs="Cambria"/>
                <w:sz w:val="20"/>
              </w:rPr>
            </w:pPr>
            <w:r>
              <w:rPr>
                <w:rFonts w:cs="Cambria"/>
                <w:sz w:val="20"/>
              </w:rPr>
              <w:t>$</w:t>
            </w:r>
            <w:r w:rsidR="00D31159">
              <w:rPr>
                <w:rFonts w:cs="Cambria"/>
                <w:sz w:val="20"/>
              </w:rPr>
              <w:t>2,</w:t>
            </w:r>
            <w:r w:rsidR="00371E85">
              <w:rPr>
                <w:rFonts w:cs="Cambria"/>
                <w:sz w:val="20"/>
              </w:rPr>
              <w:t>495</w:t>
            </w:r>
          </w:p>
        </w:tc>
      </w:tr>
      <w:tr w:rsidR="006E7DE8" w:rsidRPr="00F7644F" w14:paraId="2EE33F77" w14:textId="77777777" w:rsidTr="007F15DB">
        <w:tc>
          <w:tcPr>
            <w:tcW w:w="3781" w:type="dxa"/>
          </w:tcPr>
          <w:p w14:paraId="69A3E7B2" w14:textId="77777777" w:rsidR="006E7DE8" w:rsidRDefault="006E7DE8" w:rsidP="007F15DB">
            <w:pPr>
              <w:rPr>
                <w:rFonts w:cs="Cambria"/>
                <w:sz w:val="20"/>
              </w:rPr>
            </w:pPr>
            <w:r>
              <w:rPr>
                <w:rFonts w:cs="Cambria"/>
                <w:sz w:val="20"/>
              </w:rPr>
              <w:t>Anthem BCBS BlueCard PPO 70</w:t>
            </w:r>
          </w:p>
        </w:tc>
        <w:tc>
          <w:tcPr>
            <w:tcW w:w="1372" w:type="dxa"/>
          </w:tcPr>
          <w:p w14:paraId="4FFC9791" w14:textId="26A7C528" w:rsidR="006E7DE8" w:rsidRPr="00674921" w:rsidRDefault="006E7DE8" w:rsidP="007F15DB">
            <w:pPr>
              <w:rPr>
                <w:rFonts w:cs="Cambria"/>
                <w:sz w:val="20"/>
              </w:rPr>
            </w:pPr>
            <w:r>
              <w:rPr>
                <w:rFonts w:cs="Cambria"/>
                <w:sz w:val="20"/>
              </w:rPr>
              <w:t>$</w:t>
            </w:r>
            <w:r w:rsidR="00EA52B3">
              <w:rPr>
                <w:rFonts w:cs="Cambria"/>
                <w:sz w:val="20"/>
              </w:rPr>
              <w:t>8</w:t>
            </w:r>
            <w:r w:rsidR="00371E85">
              <w:rPr>
                <w:rFonts w:cs="Cambria"/>
                <w:sz w:val="20"/>
              </w:rPr>
              <w:t>94</w:t>
            </w:r>
          </w:p>
        </w:tc>
        <w:tc>
          <w:tcPr>
            <w:tcW w:w="1372" w:type="dxa"/>
          </w:tcPr>
          <w:p w14:paraId="284F71D7" w14:textId="49DFC99E" w:rsidR="006E7DE8" w:rsidRPr="00674921" w:rsidRDefault="006E7DE8" w:rsidP="007F15DB">
            <w:pPr>
              <w:rPr>
                <w:rFonts w:cs="Cambria"/>
                <w:sz w:val="20"/>
              </w:rPr>
            </w:pPr>
            <w:r>
              <w:rPr>
                <w:rFonts w:cs="Cambria"/>
                <w:sz w:val="20"/>
              </w:rPr>
              <w:t>$1,</w:t>
            </w:r>
            <w:r w:rsidR="00371E85">
              <w:rPr>
                <w:rFonts w:cs="Cambria"/>
                <w:sz w:val="20"/>
              </w:rPr>
              <w:t>609</w:t>
            </w:r>
          </w:p>
        </w:tc>
        <w:tc>
          <w:tcPr>
            <w:tcW w:w="1372" w:type="dxa"/>
          </w:tcPr>
          <w:p w14:paraId="0ACF089F" w14:textId="383EA6A4" w:rsidR="006E7DE8" w:rsidRPr="00674921" w:rsidRDefault="006E7DE8" w:rsidP="007F15DB">
            <w:pPr>
              <w:rPr>
                <w:rFonts w:cs="Cambria"/>
                <w:sz w:val="20"/>
              </w:rPr>
            </w:pPr>
            <w:r>
              <w:rPr>
                <w:rFonts w:cs="Cambria"/>
                <w:sz w:val="20"/>
              </w:rPr>
              <w:t>$1,</w:t>
            </w:r>
            <w:r w:rsidR="00371E85">
              <w:rPr>
                <w:rFonts w:cs="Cambria"/>
                <w:sz w:val="20"/>
              </w:rPr>
              <w:t>609</w:t>
            </w:r>
          </w:p>
        </w:tc>
        <w:tc>
          <w:tcPr>
            <w:tcW w:w="1373" w:type="dxa"/>
          </w:tcPr>
          <w:p w14:paraId="438A6220" w14:textId="2540E51B" w:rsidR="006E7DE8" w:rsidRPr="00674921" w:rsidRDefault="006E7DE8" w:rsidP="007F15DB">
            <w:pPr>
              <w:rPr>
                <w:rFonts w:cs="Cambria"/>
                <w:sz w:val="20"/>
              </w:rPr>
            </w:pPr>
            <w:r>
              <w:rPr>
                <w:rFonts w:cs="Cambria"/>
                <w:sz w:val="20"/>
              </w:rPr>
              <w:t>$</w:t>
            </w:r>
            <w:r w:rsidR="00D31159">
              <w:rPr>
                <w:rFonts w:cs="Cambria"/>
                <w:sz w:val="20"/>
              </w:rPr>
              <w:t>2,</w:t>
            </w:r>
            <w:r w:rsidR="00371E85">
              <w:rPr>
                <w:rFonts w:cs="Cambria"/>
                <w:sz w:val="20"/>
              </w:rPr>
              <w:t>503</w:t>
            </w:r>
          </w:p>
        </w:tc>
      </w:tr>
      <w:tr w:rsidR="006E7DE8" w:rsidRPr="00F7644F" w14:paraId="3067EADE" w14:textId="77777777" w:rsidTr="007F15DB">
        <w:tc>
          <w:tcPr>
            <w:tcW w:w="3781" w:type="dxa"/>
          </w:tcPr>
          <w:p w14:paraId="5F0689E7" w14:textId="77777777" w:rsidR="006E7DE8" w:rsidRDefault="006E7DE8" w:rsidP="007F15DB">
            <w:pPr>
              <w:rPr>
                <w:rFonts w:cs="Cambria"/>
                <w:sz w:val="20"/>
              </w:rPr>
            </w:pPr>
            <w:r>
              <w:rPr>
                <w:rFonts w:cs="Cambria"/>
                <w:sz w:val="20"/>
              </w:rPr>
              <w:t>Anthem BCBS BlueCard PPO 80</w:t>
            </w:r>
          </w:p>
        </w:tc>
        <w:tc>
          <w:tcPr>
            <w:tcW w:w="1372" w:type="dxa"/>
          </w:tcPr>
          <w:p w14:paraId="18E53C4F" w14:textId="512440A1" w:rsidR="006E7DE8" w:rsidRDefault="006E7DE8" w:rsidP="007F15DB">
            <w:pPr>
              <w:rPr>
                <w:rFonts w:cs="Cambria"/>
                <w:sz w:val="20"/>
              </w:rPr>
            </w:pPr>
            <w:r>
              <w:rPr>
                <w:rFonts w:cs="Cambria"/>
                <w:sz w:val="20"/>
              </w:rPr>
              <w:t>$</w:t>
            </w:r>
            <w:r w:rsidR="00371E85">
              <w:rPr>
                <w:rFonts w:cs="Cambria"/>
                <w:sz w:val="20"/>
              </w:rPr>
              <w:t>985</w:t>
            </w:r>
          </w:p>
        </w:tc>
        <w:tc>
          <w:tcPr>
            <w:tcW w:w="1372" w:type="dxa"/>
          </w:tcPr>
          <w:p w14:paraId="2D4770ED" w14:textId="6BA0F17F" w:rsidR="006E7DE8" w:rsidRDefault="006E7DE8" w:rsidP="007F15DB">
            <w:pPr>
              <w:rPr>
                <w:rFonts w:cs="Cambria"/>
                <w:sz w:val="20"/>
              </w:rPr>
            </w:pPr>
            <w:r>
              <w:rPr>
                <w:rFonts w:cs="Cambria"/>
                <w:sz w:val="20"/>
              </w:rPr>
              <w:t>$1,</w:t>
            </w:r>
            <w:r w:rsidR="00371E85">
              <w:rPr>
                <w:rFonts w:cs="Cambria"/>
                <w:sz w:val="20"/>
              </w:rPr>
              <w:t>773</w:t>
            </w:r>
          </w:p>
        </w:tc>
        <w:tc>
          <w:tcPr>
            <w:tcW w:w="1372" w:type="dxa"/>
          </w:tcPr>
          <w:p w14:paraId="28C3FFDA" w14:textId="5CA4B28E" w:rsidR="006E7DE8" w:rsidRDefault="006E7DE8" w:rsidP="007F15DB">
            <w:pPr>
              <w:rPr>
                <w:rFonts w:cs="Cambria"/>
                <w:sz w:val="20"/>
              </w:rPr>
            </w:pPr>
            <w:r>
              <w:rPr>
                <w:rFonts w:cs="Cambria"/>
                <w:sz w:val="20"/>
              </w:rPr>
              <w:t>$1,</w:t>
            </w:r>
            <w:r w:rsidR="00EA52B3">
              <w:rPr>
                <w:rFonts w:cs="Cambria"/>
                <w:sz w:val="20"/>
              </w:rPr>
              <w:t>7</w:t>
            </w:r>
            <w:r w:rsidR="00371E85">
              <w:rPr>
                <w:rFonts w:cs="Cambria"/>
                <w:sz w:val="20"/>
              </w:rPr>
              <w:t>73</w:t>
            </w:r>
          </w:p>
        </w:tc>
        <w:tc>
          <w:tcPr>
            <w:tcW w:w="1373" w:type="dxa"/>
          </w:tcPr>
          <w:p w14:paraId="023B1A2D" w14:textId="6080AE23" w:rsidR="006E7DE8" w:rsidRDefault="006E7DE8" w:rsidP="007F15DB">
            <w:pPr>
              <w:rPr>
                <w:rFonts w:cs="Cambria"/>
                <w:sz w:val="20"/>
              </w:rPr>
            </w:pPr>
            <w:r>
              <w:rPr>
                <w:rFonts w:cs="Cambria"/>
                <w:sz w:val="20"/>
              </w:rPr>
              <w:t>$2,</w:t>
            </w:r>
            <w:r w:rsidR="00371E85">
              <w:rPr>
                <w:rFonts w:cs="Cambria"/>
                <w:sz w:val="20"/>
              </w:rPr>
              <w:t>758</w:t>
            </w:r>
          </w:p>
        </w:tc>
      </w:tr>
      <w:tr w:rsidR="006E7DE8" w:rsidRPr="00F7644F" w14:paraId="74338CA6" w14:textId="77777777" w:rsidTr="007F15DB">
        <w:tc>
          <w:tcPr>
            <w:tcW w:w="3781" w:type="dxa"/>
          </w:tcPr>
          <w:p w14:paraId="1DAA1B2C" w14:textId="77777777" w:rsidR="006E7DE8" w:rsidRDefault="006E7DE8" w:rsidP="007F15DB">
            <w:pPr>
              <w:rPr>
                <w:rFonts w:cs="Cambria"/>
                <w:sz w:val="20"/>
              </w:rPr>
            </w:pPr>
            <w:r>
              <w:rPr>
                <w:rFonts w:cs="Cambria"/>
                <w:sz w:val="20"/>
              </w:rPr>
              <w:t>Anthem BCBS BlueCard PPO 90</w:t>
            </w:r>
          </w:p>
        </w:tc>
        <w:tc>
          <w:tcPr>
            <w:tcW w:w="1372" w:type="dxa"/>
          </w:tcPr>
          <w:p w14:paraId="21E12D45" w14:textId="33606CA4" w:rsidR="006E7DE8" w:rsidRDefault="006E7DE8" w:rsidP="007F15DB">
            <w:pPr>
              <w:rPr>
                <w:rFonts w:cs="Cambria"/>
                <w:sz w:val="20"/>
              </w:rPr>
            </w:pPr>
            <w:r>
              <w:rPr>
                <w:rFonts w:cs="Cambria"/>
                <w:sz w:val="20"/>
              </w:rPr>
              <w:t>$</w:t>
            </w:r>
            <w:r w:rsidR="00EA52B3">
              <w:rPr>
                <w:rFonts w:cs="Cambria"/>
                <w:sz w:val="20"/>
              </w:rPr>
              <w:t>1,</w:t>
            </w:r>
            <w:r w:rsidR="00371E85">
              <w:rPr>
                <w:rFonts w:cs="Cambria"/>
                <w:sz w:val="20"/>
              </w:rPr>
              <w:t>086</w:t>
            </w:r>
          </w:p>
        </w:tc>
        <w:tc>
          <w:tcPr>
            <w:tcW w:w="1372" w:type="dxa"/>
          </w:tcPr>
          <w:p w14:paraId="56927214" w14:textId="74384A69" w:rsidR="006E7DE8" w:rsidRDefault="006E7DE8" w:rsidP="007F15DB">
            <w:pPr>
              <w:rPr>
                <w:rFonts w:cs="Cambria"/>
                <w:sz w:val="20"/>
              </w:rPr>
            </w:pPr>
            <w:r>
              <w:rPr>
                <w:rFonts w:cs="Cambria"/>
                <w:sz w:val="20"/>
              </w:rPr>
              <w:t>$1,</w:t>
            </w:r>
            <w:r w:rsidR="00371E85">
              <w:rPr>
                <w:rFonts w:cs="Cambria"/>
                <w:sz w:val="20"/>
              </w:rPr>
              <w:t>955</w:t>
            </w:r>
          </w:p>
        </w:tc>
        <w:tc>
          <w:tcPr>
            <w:tcW w:w="1372" w:type="dxa"/>
          </w:tcPr>
          <w:p w14:paraId="4B2F4414" w14:textId="453A7052" w:rsidR="006E7DE8" w:rsidRDefault="006E7DE8" w:rsidP="007F15DB">
            <w:pPr>
              <w:rPr>
                <w:rFonts w:cs="Cambria"/>
                <w:sz w:val="20"/>
              </w:rPr>
            </w:pPr>
            <w:r>
              <w:rPr>
                <w:rFonts w:cs="Cambria"/>
                <w:sz w:val="20"/>
              </w:rPr>
              <w:t>$1,</w:t>
            </w:r>
            <w:r w:rsidR="00371E85">
              <w:rPr>
                <w:rFonts w:cs="Cambria"/>
                <w:sz w:val="20"/>
              </w:rPr>
              <w:t>955</w:t>
            </w:r>
          </w:p>
        </w:tc>
        <w:tc>
          <w:tcPr>
            <w:tcW w:w="1373" w:type="dxa"/>
          </w:tcPr>
          <w:p w14:paraId="6F5392CC" w14:textId="2BB10EB9" w:rsidR="006E7DE8" w:rsidRDefault="006E7DE8" w:rsidP="007F15DB">
            <w:pPr>
              <w:rPr>
                <w:rFonts w:cs="Cambria"/>
                <w:sz w:val="20"/>
              </w:rPr>
            </w:pPr>
            <w:r>
              <w:rPr>
                <w:rFonts w:cs="Cambria"/>
                <w:sz w:val="20"/>
              </w:rPr>
              <w:t>$</w:t>
            </w:r>
            <w:r w:rsidR="00371E85">
              <w:rPr>
                <w:rFonts w:cs="Cambria"/>
                <w:sz w:val="20"/>
              </w:rPr>
              <w:t>3,041</w:t>
            </w:r>
          </w:p>
        </w:tc>
      </w:tr>
      <w:tr w:rsidR="006E7DE8" w:rsidRPr="00F7644F" w14:paraId="0837193D" w14:textId="77777777" w:rsidTr="007F15DB">
        <w:tc>
          <w:tcPr>
            <w:tcW w:w="3781" w:type="dxa"/>
          </w:tcPr>
          <w:p w14:paraId="78A7B5E9" w14:textId="77777777" w:rsidR="006E7DE8" w:rsidRDefault="006E7DE8" w:rsidP="007F15DB">
            <w:pPr>
              <w:rPr>
                <w:rFonts w:cs="Cambria"/>
                <w:sz w:val="20"/>
              </w:rPr>
            </w:pPr>
            <w:r>
              <w:rPr>
                <w:rFonts w:cs="Cambria"/>
                <w:sz w:val="20"/>
              </w:rPr>
              <w:t xml:space="preserve">Anthem BCBS BlueCard MSP PPO 70* </w:t>
            </w:r>
          </w:p>
        </w:tc>
        <w:tc>
          <w:tcPr>
            <w:tcW w:w="1372" w:type="dxa"/>
          </w:tcPr>
          <w:p w14:paraId="54FAA45A" w14:textId="7B09C8B1" w:rsidR="006E7DE8" w:rsidRPr="00674921" w:rsidRDefault="006E7DE8" w:rsidP="007F15DB">
            <w:pPr>
              <w:rPr>
                <w:rFonts w:cs="Cambria"/>
                <w:sz w:val="20"/>
              </w:rPr>
            </w:pPr>
            <w:r>
              <w:rPr>
                <w:rFonts w:cs="Cambria"/>
                <w:sz w:val="20"/>
              </w:rPr>
              <w:t>$</w:t>
            </w:r>
            <w:r w:rsidR="00371E85">
              <w:rPr>
                <w:rFonts w:cs="Cambria"/>
                <w:sz w:val="20"/>
              </w:rPr>
              <w:t>715</w:t>
            </w:r>
          </w:p>
        </w:tc>
        <w:tc>
          <w:tcPr>
            <w:tcW w:w="1372" w:type="dxa"/>
          </w:tcPr>
          <w:p w14:paraId="2E800283" w14:textId="2956C1A2" w:rsidR="006E7DE8" w:rsidRPr="00674921" w:rsidRDefault="006E7DE8" w:rsidP="007F15DB">
            <w:pPr>
              <w:rPr>
                <w:rFonts w:cs="Cambria"/>
                <w:sz w:val="20"/>
              </w:rPr>
            </w:pPr>
            <w:r>
              <w:rPr>
                <w:rFonts w:cs="Cambria"/>
                <w:sz w:val="20"/>
              </w:rPr>
              <w:t>$1,</w:t>
            </w:r>
            <w:r w:rsidR="00371E85">
              <w:rPr>
                <w:rFonts w:cs="Cambria"/>
                <w:sz w:val="20"/>
              </w:rPr>
              <w:t>287</w:t>
            </w:r>
          </w:p>
        </w:tc>
        <w:tc>
          <w:tcPr>
            <w:tcW w:w="1372" w:type="dxa"/>
          </w:tcPr>
          <w:p w14:paraId="7FED320E" w14:textId="4EAF3E55" w:rsidR="006E7DE8" w:rsidRPr="00674921" w:rsidRDefault="006E7DE8" w:rsidP="007F15DB">
            <w:pPr>
              <w:rPr>
                <w:rFonts w:cs="Cambria"/>
                <w:sz w:val="20"/>
              </w:rPr>
            </w:pPr>
            <w:r>
              <w:rPr>
                <w:rFonts w:cs="Cambria"/>
                <w:sz w:val="20"/>
              </w:rPr>
              <w:t>$1,</w:t>
            </w:r>
            <w:r w:rsidR="00EA52B3">
              <w:rPr>
                <w:rFonts w:cs="Cambria"/>
                <w:sz w:val="20"/>
              </w:rPr>
              <w:t>2</w:t>
            </w:r>
            <w:r w:rsidR="00371E85">
              <w:rPr>
                <w:rFonts w:cs="Cambria"/>
                <w:sz w:val="20"/>
              </w:rPr>
              <w:t>87</w:t>
            </w:r>
          </w:p>
        </w:tc>
        <w:tc>
          <w:tcPr>
            <w:tcW w:w="1373" w:type="dxa"/>
          </w:tcPr>
          <w:p w14:paraId="49A63474" w14:textId="70E4D6A7" w:rsidR="006E7DE8" w:rsidRPr="00674921" w:rsidRDefault="006E7DE8" w:rsidP="007F15DB">
            <w:pPr>
              <w:rPr>
                <w:rFonts w:cs="Cambria"/>
                <w:sz w:val="20"/>
              </w:rPr>
            </w:pPr>
            <w:r>
              <w:rPr>
                <w:rFonts w:cs="Cambria"/>
                <w:sz w:val="20"/>
              </w:rPr>
              <w:t>$</w:t>
            </w:r>
            <w:r w:rsidR="00371E85">
              <w:rPr>
                <w:rFonts w:cs="Cambria"/>
                <w:sz w:val="20"/>
              </w:rPr>
              <w:t>2,002</w:t>
            </w:r>
          </w:p>
        </w:tc>
      </w:tr>
      <w:tr w:rsidR="006E7DE8" w:rsidRPr="00F7644F" w14:paraId="7BD95DA2" w14:textId="77777777" w:rsidTr="007F15DB">
        <w:tc>
          <w:tcPr>
            <w:tcW w:w="3781" w:type="dxa"/>
          </w:tcPr>
          <w:p w14:paraId="44CFFD7F" w14:textId="77777777" w:rsidR="006E7DE8" w:rsidRDefault="006E7DE8" w:rsidP="007F15DB">
            <w:pPr>
              <w:rPr>
                <w:rFonts w:cs="Cambria"/>
                <w:sz w:val="20"/>
              </w:rPr>
            </w:pPr>
            <w:r>
              <w:rPr>
                <w:rFonts w:cs="Cambria"/>
                <w:sz w:val="20"/>
              </w:rPr>
              <w:t>Anthem BCBS BlueCard MSP PPO 80*</w:t>
            </w:r>
          </w:p>
        </w:tc>
        <w:tc>
          <w:tcPr>
            <w:tcW w:w="1372" w:type="dxa"/>
          </w:tcPr>
          <w:p w14:paraId="7A3CBDC9" w14:textId="764CD48D" w:rsidR="006E7DE8" w:rsidRPr="00674921" w:rsidRDefault="006E7DE8" w:rsidP="007F15DB">
            <w:pPr>
              <w:rPr>
                <w:rFonts w:cs="Cambria"/>
                <w:sz w:val="20"/>
              </w:rPr>
            </w:pPr>
            <w:r>
              <w:rPr>
                <w:rFonts w:cs="Cambria"/>
                <w:sz w:val="20"/>
              </w:rPr>
              <w:t>$</w:t>
            </w:r>
            <w:r w:rsidR="00CB380A">
              <w:rPr>
                <w:rFonts w:cs="Cambria"/>
                <w:sz w:val="20"/>
              </w:rPr>
              <w:t>7</w:t>
            </w:r>
            <w:r w:rsidR="00371E85">
              <w:rPr>
                <w:rFonts w:cs="Cambria"/>
                <w:sz w:val="20"/>
              </w:rPr>
              <w:t>88</w:t>
            </w:r>
          </w:p>
        </w:tc>
        <w:tc>
          <w:tcPr>
            <w:tcW w:w="1372" w:type="dxa"/>
          </w:tcPr>
          <w:p w14:paraId="0749C142" w14:textId="410A9138" w:rsidR="006E7DE8" w:rsidRPr="00674921" w:rsidRDefault="006E7DE8" w:rsidP="007F15DB">
            <w:pPr>
              <w:rPr>
                <w:rFonts w:cs="Cambria"/>
                <w:sz w:val="20"/>
              </w:rPr>
            </w:pPr>
            <w:r>
              <w:rPr>
                <w:rFonts w:cs="Cambria"/>
                <w:sz w:val="20"/>
              </w:rPr>
              <w:t>$1,</w:t>
            </w:r>
            <w:r w:rsidR="00371E85">
              <w:rPr>
                <w:rFonts w:cs="Cambria"/>
                <w:sz w:val="20"/>
              </w:rPr>
              <w:t>418</w:t>
            </w:r>
          </w:p>
        </w:tc>
        <w:tc>
          <w:tcPr>
            <w:tcW w:w="1372" w:type="dxa"/>
          </w:tcPr>
          <w:p w14:paraId="3387B08F" w14:textId="4B117945" w:rsidR="006E7DE8" w:rsidRPr="00674921" w:rsidRDefault="006E7DE8" w:rsidP="007F15DB">
            <w:pPr>
              <w:rPr>
                <w:rFonts w:cs="Cambria"/>
                <w:sz w:val="20"/>
              </w:rPr>
            </w:pPr>
            <w:r>
              <w:rPr>
                <w:rFonts w:cs="Cambria"/>
                <w:sz w:val="20"/>
              </w:rPr>
              <w:t>$1,</w:t>
            </w:r>
            <w:r w:rsidR="00371E85">
              <w:rPr>
                <w:rFonts w:cs="Cambria"/>
                <w:sz w:val="20"/>
              </w:rPr>
              <w:t>418</w:t>
            </w:r>
          </w:p>
        </w:tc>
        <w:tc>
          <w:tcPr>
            <w:tcW w:w="1373" w:type="dxa"/>
          </w:tcPr>
          <w:p w14:paraId="778D1E89" w14:textId="2E07DBE4" w:rsidR="006E7DE8" w:rsidRPr="00674921" w:rsidRDefault="006E7DE8" w:rsidP="007F15DB">
            <w:pPr>
              <w:rPr>
                <w:rFonts w:cs="Cambria"/>
                <w:sz w:val="20"/>
              </w:rPr>
            </w:pPr>
            <w:r>
              <w:rPr>
                <w:rFonts w:cs="Cambria"/>
                <w:sz w:val="20"/>
              </w:rPr>
              <w:t>$</w:t>
            </w:r>
            <w:r w:rsidR="00EA52B3">
              <w:rPr>
                <w:rFonts w:cs="Cambria"/>
                <w:sz w:val="20"/>
              </w:rPr>
              <w:t>2</w:t>
            </w:r>
            <w:r w:rsidR="00371E85">
              <w:rPr>
                <w:rFonts w:cs="Cambria"/>
                <w:sz w:val="20"/>
              </w:rPr>
              <w:t>,206</w:t>
            </w:r>
          </w:p>
        </w:tc>
      </w:tr>
      <w:tr w:rsidR="006E7DE8" w:rsidRPr="00F7644F" w14:paraId="7B218E2A" w14:textId="77777777" w:rsidTr="007F15DB">
        <w:tc>
          <w:tcPr>
            <w:tcW w:w="3781" w:type="dxa"/>
          </w:tcPr>
          <w:p w14:paraId="5CEA1765" w14:textId="77777777" w:rsidR="006E7DE8" w:rsidRDefault="006E7DE8" w:rsidP="007F15DB">
            <w:pPr>
              <w:rPr>
                <w:rFonts w:cs="Cambria"/>
                <w:sz w:val="20"/>
              </w:rPr>
            </w:pPr>
            <w:r>
              <w:rPr>
                <w:rFonts w:cs="Cambria"/>
                <w:sz w:val="20"/>
              </w:rPr>
              <w:t>Anthem BCBS BlueCard MSP PPO 90*</w:t>
            </w:r>
          </w:p>
        </w:tc>
        <w:tc>
          <w:tcPr>
            <w:tcW w:w="1372" w:type="dxa"/>
          </w:tcPr>
          <w:p w14:paraId="1B906E29" w14:textId="07FDFE3D" w:rsidR="006E7DE8" w:rsidRDefault="006E7DE8" w:rsidP="007F15DB">
            <w:pPr>
              <w:rPr>
                <w:rFonts w:cs="Cambria"/>
                <w:sz w:val="20"/>
              </w:rPr>
            </w:pPr>
            <w:r>
              <w:rPr>
                <w:rFonts w:cs="Cambria"/>
                <w:sz w:val="20"/>
              </w:rPr>
              <w:t>$</w:t>
            </w:r>
            <w:r w:rsidR="00EA52B3">
              <w:rPr>
                <w:rFonts w:cs="Cambria"/>
                <w:sz w:val="20"/>
              </w:rPr>
              <w:t>8</w:t>
            </w:r>
            <w:r w:rsidR="00371E85">
              <w:rPr>
                <w:rFonts w:cs="Cambria"/>
                <w:sz w:val="20"/>
              </w:rPr>
              <w:t>68</w:t>
            </w:r>
          </w:p>
        </w:tc>
        <w:tc>
          <w:tcPr>
            <w:tcW w:w="1372" w:type="dxa"/>
          </w:tcPr>
          <w:p w14:paraId="0EDEE706" w14:textId="583F6EEA" w:rsidR="006E7DE8" w:rsidRDefault="006E7DE8" w:rsidP="007F15DB">
            <w:pPr>
              <w:rPr>
                <w:rFonts w:cs="Cambria"/>
                <w:sz w:val="20"/>
              </w:rPr>
            </w:pPr>
            <w:r>
              <w:rPr>
                <w:rFonts w:cs="Cambria"/>
                <w:sz w:val="20"/>
              </w:rPr>
              <w:t>$1,</w:t>
            </w:r>
            <w:r w:rsidR="00371E85">
              <w:rPr>
                <w:rFonts w:cs="Cambria"/>
                <w:sz w:val="20"/>
              </w:rPr>
              <w:t>562</w:t>
            </w:r>
          </w:p>
        </w:tc>
        <w:tc>
          <w:tcPr>
            <w:tcW w:w="1372" w:type="dxa"/>
          </w:tcPr>
          <w:p w14:paraId="185199A3" w14:textId="0E09EB50" w:rsidR="006E7DE8" w:rsidRDefault="006E7DE8" w:rsidP="007F15DB">
            <w:pPr>
              <w:rPr>
                <w:rFonts w:cs="Cambria"/>
                <w:sz w:val="20"/>
              </w:rPr>
            </w:pPr>
            <w:r>
              <w:rPr>
                <w:rFonts w:cs="Cambria"/>
                <w:sz w:val="20"/>
              </w:rPr>
              <w:t>$1,</w:t>
            </w:r>
            <w:r w:rsidR="00371E85">
              <w:rPr>
                <w:rFonts w:cs="Cambria"/>
                <w:sz w:val="20"/>
              </w:rPr>
              <w:t>562</w:t>
            </w:r>
          </w:p>
        </w:tc>
        <w:tc>
          <w:tcPr>
            <w:tcW w:w="1373" w:type="dxa"/>
          </w:tcPr>
          <w:p w14:paraId="0D7FCE7F" w14:textId="1C5F63FB" w:rsidR="006E7DE8" w:rsidRDefault="006E7DE8" w:rsidP="007F15DB">
            <w:pPr>
              <w:rPr>
                <w:rFonts w:cs="Cambria"/>
                <w:sz w:val="20"/>
              </w:rPr>
            </w:pPr>
            <w:r>
              <w:rPr>
                <w:rFonts w:cs="Cambria"/>
                <w:sz w:val="20"/>
              </w:rPr>
              <w:t>$</w:t>
            </w:r>
            <w:r w:rsidR="00D31159">
              <w:rPr>
                <w:rFonts w:cs="Cambria"/>
                <w:sz w:val="20"/>
              </w:rPr>
              <w:t>2,</w:t>
            </w:r>
            <w:r w:rsidR="00371E85">
              <w:rPr>
                <w:rFonts w:cs="Cambria"/>
                <w:sz w:val="20"/>
              </w:rPr>
              <w:t>430</w:t>
            </w:r>
          </w:p>
        </w:tc>
      </w:tr>
      <w:tr w:rsidR="006E7DE8" w:rsidRPr="00F7644F" w14:paraId="1D40497A" w14:textId="77777777" w:rsidTr="007F15DB">
        <w:tc>
          <w:tcPr>
            <w:tcW w:w="3781" w:type="dxa"/>
          </w:tcPr>
          <w:p w14:paraId="5157CBA8" w14:textId="77777777" w:rsidR="006E7DE8" w:rsidRDefault="006E7DE8" w:rsidP="007F15DB">
            <w:pPr>
              <w:rPr>
                <w:rFonts w:cs="Cambria"/>
                <w:sz w:val="20"/>
              </w:rPr>
            </w:pPr>
            <w:r>
              <w:rPr>
                <w:rFonts w:cs="Cambria"/>
                <w:sz w:val="20"/>
              </w:rPr>
              <w:t>Stand-Alone - Employee Assistance Program (EAP)</w:t>
            </w:r>
          </w:p>
        </w:tc>
        <w:tc>
          <w:tcPr>
            <w:tcW w:w="1372" w:type="dxa"/>
          </w:tcPr>
          <w:p w14:paraId="302CC32D" w14:textId="697DE4AF" w:rsidR="006E7DE8" w:rsidRDefault="006E7DE8" w:rsidP="007F15DB">
            <w:pPr>
              <w:rPr>
                <w:rFonts w:cs="Cambria"/>
                <w:sz w:val="20"/>
              </w:rPr>
            </w:pPr>
            <w:r>
              <w:rPr>
                <w:rFonts w:cs="Cambria"/>
                <w:sz w:val="20"/>
              </w:rPr>
              <w:t xml:space="preserve">$    </w:t>
            </w:r>
            <w:r w:rsidR="00D31159">
              <w:rPr>
                <w:rFonts w:cs="Cambria"/>
                <w:sz w:val="20"/>
              </w:rPr>
              <w:t>4</w:t>
            </w:r>
          </w:p>
        </w:tc>
        <w:tc>
          <w:tcPr>
            <w:tcW w:w="1372" w:type="dxa"/>
          </w:tcPr>
          <w:p w14:paraId="40485257" w14:textId="2885C593" w:rsidR="006E7DE8" w:rsidRDefault="006E7DE8" w:rsidP="007F15DB">
            <w:pPr>
              <w:rPr>
                <w:rFonts w:cs="Cambria"/>
                <w:sz w:val="20"/>
              </w:rPr>
            </w:pPr>
            <w:r>
              <w:rPr>
                <w:rFonts w:cs="Cambria"/>
                <w:sz w:val="20"/>
              </w:rPr>
              <w:t xml:space="preserve">$         </w:t>
            </w:r>
            <w:r w:rsidR="00D31159">
              <w:rPr>
                <w:rFonts w:cs="Cambria"/>
                <w:sz w:val="20"/>
              </w:rPr>
              <w:t>4</w:t>
            </w:r>
          </w:p>
        </w:tc>
        <w:tc>
          <w:tcPr>
            <w:tcW w:w="1372" w:type="dxa"/>
          </w:tcPr>
          <w:p w14:paraId="318BA7E7" w14:textId="310298D2" w:rsidR="006E7DE8" w:rsidRDefault="006E7DE8" w:rsidP="007F15DB">
            <w:pPr>
              <w:rPr>
                <w:rFonts w:cs="Cambria"/>
                <w:sz w:val="20"/>
              </w:rPr>
            </w:pPr>
            <w:r>
              <w:rPr>
                <w:rFonts w:cs="Cambria"/>
                <w:sz w:val="20"/>
              </w:rPr>
              <w:t xml:space="preserve">$        </w:t>
            </w:r>
            <w:r w:rsidR="00D31159">
              <w:rPr>
                <w:rFonts w:cs="Cambria"/>
                <w:sz w:val="20"/>
              </w:rPr>
              <w:t>4</w:t>
            </w:r>
          </w:p>
        </w:tc>
        <w:tc>
          <w:tcPr>
            <w:tcW w:w="1373" w:type="dxa"/>
          </w:tcPr>
          <w:p w14:paraId="55B509A8" w14:textId="5879C99D" w:rsidR="006E7DE8" w:rsidRDefault="006E7DE8" w:rsidP="007F15DB">
            <w:pPr>
              <w:rPr>
                <w:rFonts w:cs="Cambria"/>
                <w:sz w:val="20"/>
              </w:rPr>
            </w:pPr>
            <w:r>
              <w:rPr>
                <w:rFonts w:cs="Cambria"/>
                <w:sz w:val="20"/>
              </w:rPr>
              <w:t xml:space="preserve">$         </w:t>
            </w:r>
            <w:r w:rsidR="00D31159">
              <w:rPr>
                <w:rFonts w:cs="Cambria"/>
                <w:sz w:val="20"/>
              </w:rPr>
              <w:t>4</w:t>
            </w:r>
          </w:p>
        </w:tc>
      </w:tr>
    </w:tbl>
    <w:p w14:paraId="464F7FD2" w14:textId="667AC242" w:rsidR="006E7DE8" w:rsidRPr="0085470B" w:rsidRDefault="006E7DE8" w:rsidP="006E7DE8">
      <w:pPr>
        <w:rPr>
          <w:b/>
          <w:sz w:val="22"/>
          <w:szCs w:val="22"/>
        </w:rPr>
      </w:pPr>
      <w:r>
        <w:t>*</w:t>
      </w:r>
      <w:r w:rsidRPr="0085470B">
        <w:rPr>
          <w:i/>
          <w:sz w:val="22"/>
          <w:szCs w:val="22"/>
        </w:rPr>
        <w:t>All of the MSP plans are Medicare Secondary Payer options for employees 65 years and older-please contact Tammy to apply for this.  It is the same plan and coverage, but at a reduced rate</w:t>
      </w:r>
      <w:r w:rsidR="0085470B">
        <w:rPr>
          <w:i/>
          <w:sz w:val="22"/>
          <w:szCs w:val="22"/>
        </w:rPr>
        <w:t>.</w:t>
      </w:r>
    </w:p>
    <w:p w14:paraId="72E78576" w14:textId="77777777" w:rsidR="006E7DE8" w:rsidRPr="0085470B" w:rsidRDefault="006E7DE8" w:rsidP="006E7DE8">
      <w:pPr>
        <w:rPr>
          <w:b/>
          <w:sz w:val="22"/>
          <w:szCs w:val="22"/>
          <w:u w:val="single"/>
        </w:rPr>
      </w:pPr>
    </w:p>
    <w:p w14:paraId="28DD8ED6" w14:textId="77777777" w:rsidR="00A424AD" w:rsidRPr="00AF3FAB" w:rsidRDefault="00A424AD" w:rsidP="00A424AD">
      <w:pPr>
        <w:rPr>
          <w:b/>
          <w:u w:val="single"/>
        </w:rPr>
      </w:pPr>
      <w:r w:rsidRPr="00AF3FAB">
        <w:rPr>
          <w:b/>
          <w:u w:val="single"/>
        </w:rPr>
        <w:t>Dental Plans (Please see our website for a plan comparison)</w:t>
      </w:r>
    </w:p>
    <w:p w14:paraId="56BD7A63" w14:textId="77777777" w:rsidR="00A424AD" w:rsidRPr="00336F74" w:rsidRDefault="00A424AD" w:rsidP="00A424AD">
      <w:pPr>
        <w:rPr>
          <w:b/>
        </w:rPr>
      </w:pPr>
      <w:r>
        <w:t xml:space="preserve">The following </w:t>
      </w:r>
      <w:r w:rsidRPr="00366453">
        <w:t xml:space="preserve">Cigna dental </w:t>
      </w:r>
      <w:r>
        <w:t xml:space="preserve">plans and respective monthly premiums are also offered </w:t>
      </w:r>
      <w:r w:rsidRPr="00336F74">
        <w:t>throu</w:t>
      </w:r>
      <w:r>
        <w:t>gh the ECMT:</w:t>
      </w:r>
      <w:r w:rsidRPr="00366453">
        <w:t xml:space="preserve"> </w:t>
      </w:r>
    </w:p>
    <w:p w14:paraId="3E0D0F37" w14:textId="77777777" w:rsidR="00A424AD" w:rsidRDefault="00A424AD" w:rsidP="00A424A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1"/>
        <w:gridCol w:w="1372"/>
        <w:gridCol w:w="1372"/>
        <w:gridCol w:w="1372"/>
        <w:gridCol w:w="1373"/>
      </w:tblGrid>
      <w:tr w:rsidR="00A424AD" w:rsidRPr="00A95E04" w14:paraId="7417F102" w14:textId="77777777" w:rsidTr="000405E2">
        <w:tc>
          <w:tcPr>
            <w:tcW w:w="3781" w:type="dxa"/>
          </w:tcPr>
          <w:p w14:paraId="160D965D" w14:textId="77777777" w:rsidR="00A424AD" w:rsidRPr="005D654D" w:rsidRDefault="00A424AD" w:rsidP="000405E2">
            <w:pPr>
              <w:rPr>
                <w:rFonts w:cs="Cambria"/>
                <w:b/>
                <w:sz w:val="20"/>
              </w:rPr>
            </w:pPr>
            <w:r w:rsidRPr="005D654D">
              <w:rPr>
                <w:rFonts w:cs="Cambria"/>
                <w:b/>
                <w:sz w:val="20"/>
              </w:rPr>
              <w:t>Dental Plan / Monthly Rates</w:t>
            </w:r>
          </w:p>
        </w:tc>
        <w:tc>
          <w:tcPr>
            <w:tcW w:w="1372" w:type="dxa"/>
          </w:tcPr>
          <w:p w14:paraId="224E180C" w14:textId="77777777" w:rsidR="00A424AD" w:rsidRPr="005D654D" w:rsidRDefault="00A424AD" w:rsidP="000405E2">
            <w:pPr>
              <w:jc w:val="center"/>
              <w:rPr>
                <w:rFonts w:cs="Cambria"/>
                <w:b/>
                <w:sz w:val="20"/>
              </w:rPr>
            </w:pPr>
            <w:r w:rsidRPr="005D654D">
              <w:rPr>
                <w:rFonts w:cs="Cambria"/>
                <w:b/>
                <w:sz w:val="20"/>
              </w:rPr>
              <w:t>Single</w:t>
            </w:r>
          </w:p>
        </w:tc>
        <w:tc>
          <w:tcPr>
            <w:tcW w:w="1372" w:type="dxa"/>
          </w:tcPr>
          <w:p w14:paraId="28FD48EC" w14:textId="77777777" w:rsidR="00A424AD" w:rsidRPr="005D654D" w:rsidRDefault="00A424AD" w:rsidP="000405E2">
            <w:pPr>
              <w:jc w:val="center"/>
              <w:rPr>
                <w:rFonts w:cs="Cambria"/>
                <w:b/>
                <w:sz w:val="20"/>
              </w:rPr>
            </w:pPr>
            <w:r w:rsidRPr="005D654D">
              <w:rPr>
                <w:rFonts w:cs="Cambria"/>
                <w:b/>
                <w:sz w:val="20"/>
              </w:rPr>
              <w:t>E + Spouse</w:t>
            </w:r>
          </w:p>
        </w:tc>
        <w:tc>
          <w:tcPr>
            <w:tcW w:w="1372" w:type="dxa"/>
          </w:tcPr>
          <w:p w14:paraId="17E340EE" w14:textId="77777777" w:rsidR="00A424AD" w:rsidRPr="005D654D" w:rsidRDefault="00A424AD" w:rsidP="000405E2">
            <w:pPr>
              <w:jc w:val="center"/>
              <w:rPr>
                <w:rFonts w:cs="Cambria"/>
                <w:b/>
                <w:sz w:val="20"/>
              </w:rPr>
            </w:pPr>
            <w:r>
              <w:rPr>
                <w:rFonts w:cs="Cambria"/>
                <w:b/>
                <w:sz w:val="20"/>
              </w:rPr>
              <w:t>E + Child</w:t>
            </w:r>
          </w:p>
        </w:tc>
        <w:tc>
          <w:tcPr>
            <w:tcW w:w="1373" w:type="dxa"/>
          </w:tcPr>
          <w:p w14:paraId="043EB0F9" w14:textId="77777777" w:rsidR="00A424AD" w:rsidRPr="005D654D" w:rsidRDefault="00A424AD" w:rsidP="000405E2">
            <w:pPr>
              <w:jc w:val="center"/>
              <w:rPr>
                <w:rFonts w:cs="Cambria"/>
                <w:b/>
                <w:sz w:val="20"/>
              </w:rPr>
            </w:pPr>
            <w:r w:rsidRPr="005D654D">
              <w:rPr>
                <w:rFonts w:cs="Cambria"/>
                <w:b/>
                <w:sz w:val="20"/>
              </w:rPr>
              <w:t>Family</w:t>
            </w:r>
          </w:p>
        </w:tc>
      </w:tr>
      <w:tr w:rsidR="00A424AD" w:rsidRPr="00F7644F" w14:paraId="6DFE9BEE" w14:textId="77777777" w:rsidTr="000405E2">
        <w:tc>
          <w:tcPr>
            <w:tcW w:w="3781" w:type="dxa"/>
          </w:tcPr>
          <w:p w14:paraId="5585CE8A" w14:textId="77777777" w:rsidR="00A424AD" w:rsidRPr="0055799D" w:rsidRDefault="00A424AD" w:rsidP="000405E2">
            <w:pPr>
              <w:rPr>
                <w:rFonts w:cs="Cambria"/>
                <w:sz w:val="20"/>
              </w:rPr>
            </w:pPr>
            <w:r>
              <w:rPr>
                <w:rFonts w:cs="Cambria"/>
                <w:sz w:val="20"/>
              </w:rPr>
              <w:t>Preventative Dental</w:t>
            </w:r>
          </w:p>
        </w:tc>
        <w:tc>
          <w:tcPr>
            <w:tcW w:w="1372" w:type="dxa"/>
          </w:tcPr>
          <w:p w14:paraId="095164DE" w14:textId="12603523" w:rsidR="00A424AD" w:rsidRPr="0055799D" w:rsidRDefault="00A424AD" w:rsidP="000405E2">
            <w:pPr>
              <w:rPr>
                <w:rFonts w:cs="Cambria"/>
                <w:sz w:val="20"/>
              </w:rPr>
            </w:pPr>
            <w:r>
              <w:rPr>
                <w:rFonts w:cs="Cambria"/>
                <w:sz w:val="20"/>
              </w:rPr>
              <w:t>$</w:t>
            </w:r>
            <w:r w:rsidR="00371E85">
              <w:rPr>
                <w:rFonts w:cs="Cambria"/>
                <w:sz w:val="20"/>
              </w:rPr>
              <w:t>50</w:t>
            </w:r>
          </w:p>
        </w:tc>
        <w:tc>
          <w:tcPr>
            <w:tcW w:w="1372" w:type="dxa"/>
          </w:tcPr>
          <w:p w14:paraId="12975F3C" w14:textId="2CB83B81" w:rsidR="00A424AD" w:rsidRPr="0055799D" w:rsidRDefault="00A424AD" w:rsidP="000405E2">
            <w:pPr>
              <w:rPr>
                <w:rFonts w:cs="Cambria"/>
                <w:sz w:val="20"/>
              </w:rPr>
            </w:pPr>
            <w:proofErr w:type="gramStart"/>
            <w:r>
              <w:rPr>
                <w:rFonts w:cs="Cambria"/>
                <w:sz w:val="20"/>
              </w:rPr>
              <w:t xml:space="preserve">$  </w:t>
            </w:r>
            <w:r w:rsidR="00371E85">
              <w:rPr>
                <w:rFonts w:cs="Cambria"/>
                <w:sz w:val="20"/>
              </w:rPr>
              <w:t>90</w:t>
            </w:r>
            <w:proofErr w:type="gramEnd"/>
          </w:p>
        </w:tc>
        <w:tc>
          <w:tcPr>
            <w:tcW w:w="1372" w:type="dxa"/>
          </w:tcPr>
          <w:p w14:paraId="542D3851" w14:textId="78EF9146" w:rsidR="00A424AD" w:rsidRPr="0055799D" w:rsidRDefault="00A424AD" w:rsidP="000405E2">
            <w:pPr>
              <w:rPr>
                <w:rFonts w:cs="Cambria"/>
                <w:sz w:val="20"/>
              </w:rPr>
            </w:pPr>
            <w:proofErr w:type="gramStart"/>
            <w:r>
              <w:rPr>
                <w:rFonts w:cs="Cambria"/>
                <w:sz w:val="20"/>
              </w:rPr>
              <w:t xml:space="preserve">$  </w:t>
            </w:r>
            <w:r w:rsidR="00371E85">
              <w:rPr>
                <w:rFonts w:cs="Cambria"/>
                <w:sz w:val="20"/>
              </w:rPr>
              <w:t>90</w:t>
            </w:r>
            <w:proofErr w:type="gramEnd"/>
          </w:p>
        </w:tc>
        <w:tc>
          <w:tcPr>
            <w:tcW w:w="1373" w:type="dxa"/>
          </w:tcPr>
          <w:p w14:paraId="65D66C1E" w14:textId="097DA017" w:rsidR="00A424AD" w:rsidRPr="0055799D" w:rsidRDefault="00A424AD" w:rsidP="000405E2">
            <w:pPr>
              <w:rPr>
                <w:rFonts w:cs="Cambria"/>
                <w:sz w:val="20"/>
              </w:rPr>
            </w:pPr>
            <w:r>
              <w:rPr>
                <w:rFonts w:cs="Cambria"/>
                <w:sz w:val="20"/>
              </w:rPr>
              <w:t>$1</w:t>
            </w:r>
            <w:r w:rsidR="00371E85">
              <w:rPr>
                <w:rFonts w:cs="Cambria"/>
                <w:sz w:val="20"/>
              </w:rPr>
              <w:t>40</w:t>
            </w:r>
          </w:p>
        </w:tc>
      </w:tr>
      <w:tr w:rsidR="00A424AD" w:rsidRPr="00F7644F" w14:paraId="59C3DC44" w14:textId="77777777" w:rsidTr="000405E2">
        <w:tc>
          <w:tcPr>
            <w:tcW w:w="3781" w:type="dxa"/>
          </w:tcPr>
          <w:p w14:paraId="5BB0DBEA" w14:textId="77777777" w:rsidR="00A424AD" w:rsidRPr="0055799D" w:rsidRDefault="00A424AD" w:rsidP="000405E2">
            <w:pPr>
              <w:rPr>
                <w:rFonts w:cs="Cambria"/>
                <w:sz w:val="20"/>
              </w:rPr>
            </w:pPr>
            <w:r>
              <w:rPr>
                <w:rFonts w:cs="Cambria"/>
                <w:sz w:val="20"/>
              </w:rPr>
              <w:t>Basic Dental- 50/150</w:t>
            </w:r>
          </w:p>
        </w:tc>
        <w:tc>
          <w:tcPr>
            <w:tcW w:w="1372" w:type="dxa"/>
          </w:tcPr>
          <w:p w14:paraId="2AF193EC" w14:textId="06B01465" w:rsidR="00A424AD" w:rsidRPr="0055799D" w:rsidRDefault="00A424AD" w:rsidP="000405E2">
            <w:pPr>
              <w:rPr>
                <w:rFonts w:cs="Cambria"/>
                <w:sz w:val="20"/>
              </w:rPr>
            </w:pPr>
            <w:r>
              <w:rPr>
                <w:rFonts w:cs="Cambria"/>
                <w:sz w:val="20"/>
              </w:rPr>
              <w:t>$6</w:t>
            </w:r>
            <w:r w:rsidR="00371E85">
              <w:rPr>
                <w:rFonts w:cs="Cambria"/>
                <w:sz w:val="20"/>
              </w:rPr>
              <w:t>2</w:t>
            </w:r>
          </w:p>
        </w:tc>
        <w:tc>
          <w:tcPr>
            <w:tcW w:w="1372" w:type="dxa"/>
          </w:tcPr>
          <w:p w14:paraId="10C49E80" w14:textId="40F7B54B" w:rsidR="00A424AD" w:rsidRPr="0055799D" w:rsidRDefault="00A424AD" w:rsidP="000405E2">
            <w:pPr>
              <w:rPr>
                <w:rFonts w:cs="Cambria"/>
                <w:sz w:val="20"/>
              </w:rPr>
            </w:pPr>
            <w:r>
              <w:rPr>
                <w:rFonts w:cs="Cambria"/>
                <w:sz w:val="20"/>
              </w:rPr>
              <w:t>$1</w:t>
            </w:r>
            <w:r w:rsidR="00EA52B3">
              <w:rPr>
                <w:rFonts w:cs="Cambria"/>
                <w:sz w:val="20"/>
              </w:rPr>
              <w:t>1</w:t>
            </w:r>
            <w:r w:rsidR="00371E85">
              <w:rPr>
                <w:rFonts w:cs="Cambria"/>
                <w:sz w:val="20"/>
              </w:rPr>
              <w:t>2</w:t>
            </w:r>
          </w:p>
        </w:tc>
        <w:tc>
          <w:tcPr>
            <w:tcW w:w="1372" w:type="dxa"/>
          </w:tcPr>
          <w:p w14:paraId="62015F34" w14:textId="74475670" w:rsidR="00A424AD" w:rsidRPr="0055799D" w:rsidRDefault="00A424AD" w:rsidP="000405E2">
            <w:pPr>
              <w:rPr>
                <w:rFonts w:cs="Cambria"/>
                <w:sz w:val="20"/>
              </w:rPr>
            </w:pPr>
            <w:r>
              <w:rPr>
                <w:rFonts w:cs="Cambria"/>
                <w:sz w:val="20"/>
              </w:rPr>
              <w:t>$1</w:t>
            </w:r>
            <w:r w:rsidR="00EA52B3">
              <w:rPr>
                <w:rFonts w:cs="Cambria"/>
                <w:sz w:val="20"/>
              </w:rPr>
              <w:t>1</w:t>
            </w:r>
            <w:r w:rsidR="00371E85">
              <w:rPr>
                <w:rFonts w:cs="Cambria"/>
                <w:sz w:val="20"/>
              </w:rPr>
              <w:t>2</w:t>
            </w:r>
          </w:p>
        </w:tc>
        <w:tc>
          <w:tcPr>
            <w:tcW w:w="1373" w:type="dxa"/>
          </w:tcPr>
          <w:p w14:paraId="69AE2B66" w14:textId="7F14C2E2" w:rsidR="00A424AD" w:rsidRPr="0055799D" w:rsidRDefault="00A424AD" w:rsidP="000405E2">
            <w:pPr>
              <w:rPr>
                <w:rFonts w:cs="Cambria"/>
                <w:sz w:val="20"/>
              </w:rPr>
            </w:pPr>
            <w:r w:rsidRPr="0055799D">
              <w:rPr>
                <w:rFonts w:cs="Cambria"/>
                <w:sz w:val="20"/>
              </w:rPr>
              <w:t>$</w:t>
            </w:r>
            <w:r>
              <w:rPr>
                <w:rFonts w:cs="Cambria"/>
                <w:sz w:val="20"/>
              </w:rPr>
              <w:t>1</w:t>
            </w:r>
            <w:r w:rsidR="00EA52B3">
              <w:rPr>
                <w:rFonts w:cs="Cambria"/>
                <w:sz w:val="20"/>
              </w:rPr>
              <w:t>7</w:t>
            </w:r>
            <w:r w:rsidR="00371E85">
              <w:rPr>
                <w:rFonts w:cs="Cambria"/>
                <w:sz w:val="20"/>
              </w:rPr>
              <w:t>4</w:t>
            </w:r>
          </w:p>
        </w:tc>
      </w:tr>
      <w:tr w:rsidR="00A424AD" w:rsidRPr="00F7644F" w14:paraId="71FC3E20" w14:textId="77777777" w:rsidTr="000405E2">
        <w:tc>
          <w:tcPr>
            <w:tcW w:w="3781" w:type="dxa"/>
          </w:tcPr>
          <w:p w14:paraId="49E61257" w14:textId="77777777" w:rsidR="00A424AD" w:rsidRPr="0055799D" w:rsidRDefault="00A424AD" w:rsidP="000405E2">
            <w:pPr>
              <w:rPr>
                <w:rFonts w:cs="Cambria"/>
                <w:sz w:val="20"/>
              </w:rPr>
            </w:pPr>
            <w:r>
              <w:rPr>
                <w:rFonts w:cs="Cambria"/>
                <w:sz w:val="20"/>
              </w:rPr>
              <w:t>Dental &amp; Orthodontia- 25/75</w:t>
            </w:r>
          </w:p>
        </w:tc>
        <w:tc>
          <w:tcPr>
            <w:tcW w:w="1372" w:type="dxa"/>
          </w:tcPr>
          <w:p w14:paraId="1A5A7431" w14:textId="66148787" w:rsidR="00A424AD" w:rsidRPr="0055799D" w:rsidRDefault="00A424AD" w:rsidP="000405E2">
            <w:pPr>
              <w:rPr>
                <w:rFonts w:cs="Cambria"/>
                <w:sz w:val="20"/>
              </w:rPr>
            </w:pPr>
            <w:r>
              <w:rPr>
                <w:rFonts w:cs="Cambria"/>
                <w:sz w:val="20"/>
              </w:rPr>
              <w:t>$8</w:t>
            </w:r>
            <w:r w:rsidR="00371E85">
              <w:rPr>
                <w:rFonts w:cs="Cambria"/>
                <w:sz w:val="20"/>
              </w:rPr>
              <w:t>6</w:t>
            </w:r>
          </w:p>
        </w:tc>
        <w:tc>
          <w:tcPr>
            <w:tcW w:w="1372" w:type="dxa"/>
          </w:tcPr>
          <w:p w14:paraId="1B283473" w14:textId="7B708AA0" w:rsidR="00A424AD" w:rsidRPr="0055799D" w:rsidRDefault="00A424AD" w:rsidP="000405E2">
            <w:pPr>
              <w:rPr>
                <w:rFonts w:cs="Cambria"/>
                <w:sz w:val="20"/>
              </w:rPr>
            </w:pPr>
            <w:r>
              <w:rPr>
                <w:rFonts w:cs="Cambria"/>
                <w:sz w:val="20"/>
              </w:rPr>
              <w:t>$1</w:t>
            </w:r>
            <w:r w:rsidR="00EA52B3">
              <w:rPr>
                <w:rFonts w:cs="Cambria"/>
                <w:sz w:val="20"/>
              </w:rPr>
              <w:t>5</w:t>
            </w:r>
            <w:r w:rsidR="00371E85">
              <w:rPr>
                <w:rFonts w:cs="Cambria"/>
                <w:sz w:val="20"/>
              </w:rPr>
              <w:t>5</w:t>
            </w:r>
          </w:p>
        </w:tc>
        <w:tc>
          <w:tcPr>
            <w:tcW w:w="1372" w:type="dxa"/>
          </w:tcPr>
          <w:p w14:paraId="7070DF8A" w14:textId="69619106" w:rsidR="00A424AD" w:rsidRPr="0055799D" w:rsidRDefault="00A424AD" w:rsidP="000405E2">
            <w:pPr>
              <w:rPr>
                <w:rFonts w:cs="Cambria"/>
                <w:sz w:val="20"/>
              </w:rPr>
            </w:pPr>
            <w:r>
              <w:rPr>
                <w:rFonts w:cs="Cambria"/>
                <w:sz w:val="20"/>
              </w:rPr>
              <w:t>$1</w:t>
            </w:r>
            <w:r w:rsidR="00EA52B3">
              <w:rPr>
                <w:rFonts w:cs="Cambria"/>
                <w:sz w:val="20"/>
              </w:rPr>
              <w:t>5</w:t>
            </w:r>
            <w:r w:rsidR="00371E85">
              <w:rPr>
                <w:rFonts w:cs="Cambria"/>
                <w:sz w:val="20"/>
              </w:rPr>
              <w:t>5</w:t>
            </w:r>
          </w:p>
        </w:tc>
        <w:tc>
          <w:tcPr>
            <w:tcW w:w="1373" w:type="dxa"/>
          </w:tcPr>
          <w:p w14:paraId="353CA114" w14:textId="3E8E96A2" w:rsidR="00A424AD" w:rsidRPr="0055799D" w:rsidRDefault="00A424AD" w:rsidP="000405E2">
            <w:pPr>
              <w:rPr>
                <w:rFonts w:cs="Cambria"/>
                <w:sz w:val="20"/>
              </w:rPr>
            </w:pPr>
            <w:r>
              <w:rPr>
                <w:rFonts w:cs="Cambria"/>
                <w:sz w:val="20"/>
              </w:rPr>
              <w:t>$2</w:t>
            </w:r>
            <w:r w:rsidR="00371E85">
              <w:rPr>
                <w:rFonts w:cs="Cambria"/>
                <w:sz w:val="20"/>
              </w:rPr>
              <w:t>41</w:t>
            </w:r>
          </w:p>
        </w:tc>
      </w:tr>
    </w:tbl>
    <w:p w14:paraId="1DBABB4C" w14:textId="1C187A22" w:rsidR="006E7DE8" w:rsidRPr="00BD5D0F" w:rsidRDefault="006E7DE8" w:rsidP="006E7DE8">
      <w:pPr>
        <w:rPr>
          <w:rStyle w:val="BodyTextIndentChar"/>
          <w:rFonts w:eastAsia="MS Mincho" w:cstheme="minorHAnsi"/>
        </w:rPr>
      </w:pPr>
      <w:r w:rsidRPr="00BD5D0F">
        <w:rPr>
          <w:rStyle w:val="BodyTextIndentChar"/>
          <w:rFonts w:eastAsia="MS Mincho" w:cstheme="minorHAnsi"/>
          <w:b/>
        </w:rPr>
        <w:lastRenderedPageBreak/>
        <w:t xml:space="preserve">During the Medical Trust’s </w:t>
      </w:r>
      <w:r w:rsidR="00B51B6F">
        <w:rPr>
          <w:rStyle w:val="BodyTextIndentChar"/>
          <w:rFonts w:eastAsia="MS Mincho" w:cstheme="minorHAnsi"/>
          <w:b/>
        </w:rPr>
        <w:t>Annual</w:t>
      </w:r>
      <w:r w:rsidRPr="00BD5D0F">
        <w:rPr>
          <w:rStyle w:val="BodyTextIndentChar"/>
          <w:rFonts w:eastAsia="MS Mincho" w:cstheme="minorHAnsi"/>
          <w:b/>
        </w:rPr>
        <w:t xml:space="preserve"> Enrollment period</w:t>
      </w:r>
      <w:r w:rsidRPr="00BD5D0F">
        <w:rPr>
          <w:rStyle w:val="BodyTextIndentChar"/>
          <w:rFonts w:eastAsia="MS Mincho" w:cstheme="minorHAnsi"/>
        </w:rPr>
        <w:t>:</w:t>
      </w:r>
    </w:p>
    <w:p w14:paraId="1FB00689" w14:textId="77777777" w:rsidR="006E7DE8" w:rsidRPr="00BD5D0F" w:rsidRDefault="006E7DE8" w:rsidP="006E7DE8">
      <w:pPr>
        <w:pStyle w:val="ListParagraph"/>
        <w:numPr>
          <w:ilvl w:val="0"/>
          <w:numId w:val="1"/>
        </w:numPr>
        <w:rPr>
          <w:rStyle w:val="BodyTextIndentChar"/>
          <w:rFonts w:asciiTheme="minorHAnsi" w:hAnsiTheme="minorHAnsi" w:cstheme="minorHAnsi"/>
          <w:spacing w:val="-3"/>
        </w:rPr>
      </w:pPr>
      <w:r w:rsidRPr="00BD5D0F">
        <w:rPr>
          <w:rStyle w:val="BodyTextIndentChar"/>
          <w:rFonts w:asciiTheme="minorHAnsi" w:hAnsiTheme="minorHAnsi" w:cstheme="minorHAnsi"/>
        </w:rPr>
        <w:t>Current plan members may change their plan selections for the following year</w:t>
      </w:r>
    </w:p>
    <w:p w14:paraId="3EF78AE3" w14:textId="77777777" w:rsidR="006E7DE8" w:rsidRPr="00BD5D0F" w:rsidRDefault="006E7DE8" w:rsidP="006E7DE8">
      <w:pPr>
        <w:pStyle w:val="ListParagraph"/>
        <w:numPr>
          <w:ilvl w:val="0"/>
          <w:numId w:val="1"/>
        </w:numPr>
        <w:rPr>
          <w:rStyle w:val="BodyTextIndentChar"/>
          <w:rFonts w:asciiTheme="minorHAnsi" w:hAnsiTheme="minorHAnsi" w:cstheme="minorHAnsi"/>
          <w:spacing w:val="-3"/>
        </w:rPr>
      </w:pPr>
      <w:r w:rsidRPr="00BD5D0F">
        <w:rPr>
          <w:rStyle w:val="BodyTextIndentChar"/>
          <w:rFonts w:asciiTheme="minorHAnsi" w:hAnsiTheme="minorHAnsi" w:cstheme="minorHAnsi"/>
        </w:rPr>
        <w:t>Eligible non-participating employees have the option to join a plan</w:t>
      </w:r>
    </w:p>
    <w:p w14:paraId="39980D7E" w14:textId="067818D1" w:rsidR="006E7DE8" w:rsidRPr="00BD5D0F" w:rsidRDefault="006E7DE8" w:rsidP="006E7DE8">
      <w:pPr>
        <w:pStyle w:val="ListParagraph"/>
        <w:numPr>
          <w:ilvl w:val="0"/>
          <w:numId w:val="1"/>
        </w:numPr>
        <w:rPr>
          <w:rStyle w:val="BodyTextIndentChar"/>
          <w:rFonts w:asciiTheme="minorHAnsi" w:hAnsiTheme="minorHAnsi" w:cstheme="minorHAnsi"/>
          <w:spacing w:val="-3"/>
        </w:rPr>
      </w:pPr>
      <w:r w:rsidRPr="00BD5D0F">
        <w:rPr>
          <w:rStyle w:val="BodyTextIndentChar"/>
          <w:rFonts w:asciiTheme="minorHAnsi" w:hAnsiTheme="minorHAnsi" w:cstheme="minorHAnsi"/>
        </w:rPr>
        <w:t xml:space="preserve">Eligible non-participating dependents may be added to a member’s plan </w:t>
      </w:r>
      <w:r w:rsidR="00B51B6F">
        <w:rPr>
          <w:rStyle w:val="BodyTextIndentChar"/>
          <w:rFonts w:asciiTheme="minorHAnsi" w:hAnsiTheme="minorHAnsi" w:cstheme="minorHAnsi"/>
        </w:rPr>
        <w:t xml:space="preserve">and participating dependents may be removed from a member’s plan </w:t>
      </w:r>
      <w:r w:rsidRPr="00BD5D0F">
        <w:rPr>
          <w:rStyle w:val="BodyTextIndentChar"/>
          <w:rFonts w:asciiTheme="minorHAnsi" w:hAnsiTheme="minorHAnsi" w:cstheme="minorHAnsi"/>
        </w:rPr>
        <w:t>without the need</w:t>
      </w:r>
      <w:r w:rsidR="00B51B6F">
        <w:rPr>
          <w:rStyle w:val="BodyTextIndentChar"/>
          <w:rFonts w:asciiTheme="minorHAnsi" w:hAnsiTheme="minorHAnsi" w:cstheme="minorHAnsi"/>
        </w:rPr>
        <w:t xml:space="preserve"> to demonstrate</w:t>
      </w:r>
      <w:r w:rsidRPr="00BD5D0F">
        <w:rPr>
          <w:rStyle w:val="BodyTextIndentChar"/>
          <w:rFonts w:asciiTheme="minorHAnsi" w:hAnsiTheme="minorHAnsi" w:cstheme="minorHAnsi"/>
        </w:rPr>
        <w:t xml:space="preserve"> a qualifying event</w:t>
      </w:r>
    </w:p>
    <w:p w14:paraId="194A6B40" w14:textId="77777777" w:rsidR="006E7DE8" w:rsidRPr="00493118" w:rsidRDefault="006E7DE8" w:rsidP="006E7DE8">
      <w:pPr>
        <w:rPr>
          <w:b/>
          <w:sz w:val="20"/>
          <w:szCs w:val="20"/>
          <w:u w:val="single"/>
        </w:rPr>
      </w:pPr>
    </w:p>
    <w:p w14:paraId="189F84C0" w14:textId="77777777" w:rsidR="006E7DE8" w:rsidRPr="00B51B6F" w:rsidRDefault="006E7DE8" w:rsidP="006E7DE8">
      <w:pPr>
        <w:rPr>
          <w:u w:val="single"/>
        </w:rPr>
      </w:pPr>
      <w:r w:rsidRPr="00B51B6F">
        <w:rPr>
          <w:u w:val="single"/>
        </w:rPr>
        <w:t>Non-participating Employees</w:t>
      </w:r>
    </w:p>
    <w:p w14:paraId="3AB48B0C" w14:textId="751C5FAE" w:rsidR="006E7DE8" w:rsidRPr="00B51B6F" w:rsidRDefault="006E7DE8" w:rsidP="006E7DE8">
      <w:pPr>
        <w:rPr>
          <w:rStyle w:val="BodyTextIndentChar"/>
          <w:rFonts w:eastAsia="MS Mincho"/>
        </w:rPr>
      </w:pPr>
      <w:r w:rsidRPr="00B51B6F">
        <w:rPr>
          <w:rStyle w:val="BodyTextIndentChar"/>
          <w:rFonts w:eastAsia="MS Mincho"/>
        </w:rPr>
        <w:t xml:space="preserve">Existing employees who qualify for health coverage, but are not currently participating in one of our plans, are eligible to enroll themselves and/or their dependents during </w:t>
      </w:r>
      <w:r w:rsidR="00B51B6F" w:rsidRPr="00B51B6F">
        <w:rPr>
          <w:rStyle w:val="BodyTextIndentChar"/>
          <w:rFonts w:eastAsia="MS Mincho"/>
        </w:rPr>
        <w:t>Annual</w:t>
      </w:r>
      <w:r w:rsidRPr="00B51B6F">
        <w:rPr>
          <w:rStyle w:val="BodyTextIndentChar"/>
          <w:rFonts w:eastAsia="MS Mincho"/>
        </w:rPr>
        <w:t xml:space="preserve"> Enrollment for the </w:t>
      </w:r>
      <w:r w:rsidR="00F94299">
        <w:rPr>
          <w:rStyle w:val="BodyTextIndentChar"/>
          <w:rFonts w:eastAsia="MS Mincho"/>
        </w:rPr>
        <w:t>2023</w:t>
      </w:r>
      <w:r w:rsidRPr="00B51B6F">
        <w:rPr>
          <w:rStyle w:val="BodyTextIndentChar"/>
          <w:rFonts w:eastAsia="MS Mincho"/>
        </w:rPr>
        <w:t xml:space="preserve"> plan year. Please send a communication to these employees informing them of this option as well as the plans and rates available to them.  </w:t>
      </w:r>
      <w:r w:rsidRPr="00B51B6F">
        <w:t xml:space="preserve">The </w:t>
      </w:r>
      <w:r w:rsidR="00F94299">
        <w:t>2023</w:t>
      </w:r>
      <w:r w:rsidRPr="00B51B6F">
        <w:t xml:space="preserve"> enrollment form is available on our </w:t>
      </w:r>
      <w:hyperlink r:id="rId8" w:history="1">
        <w:r w:rsidRPr="004C213E">
          <w:rPr>
            <w:rStyle w:val="Hyperlink"/>
          </w:rPr>
          <w:t>website</w:t>
        </w:r>
      </w:hyperlink>
      <w:bookmarkStart w:id="2" w:name="_GoBack"/>
      <w:bookmarkEnd w:id="2"/>
      <w:r w:rsidRPr="00B51B6F">
        <w:t xml:space="preserve"> for new member enrollments, and must be signed and returned to me.  Please see our </w:t>
      </w:r>
      <w:hyperlink r:id="rId9" w:history="1">
        <w:r w:rsidRPr="004C213E">
          <w:rPr>
            <w:rStyle w:val="Hyperlink"/>
          </w:rPr>
          <w:t>website</w:t>
        </w:r>
      </w:hyperlink>
      <w:r w:rsidRPr="00B51B6F">
        <w:t xml:space="preserve"> for the </w:t>
      </w:r>
      <w:r w:rsidR="00F90386">
        <w:t xml:space="preserve">diocesan </w:t>
      </w:r>
      <w:r w:rsidRPr="00B51B6F">
        <w:t xml:space="preserve">Minimum Health Insurance Coverage Policy, and also the </w:t>
      </w:r>
      <w:r w:rsidR="00F90386">
        <w:t>d</w:t>
      </w:r>
      <w:r w:rsidRPr="00B51B6F">
        <w:t xml:space="preserve">iocesan Health Insurance Policy.  </w:t>
      </w:r>
      <w:r w:rsidR="00F90386">
        <w:t xml:space="preserve">There have been no changes to these policies this year.  </w:t>
      </w:r>
      <w:r w:rsidRPr="00B51B6F">
        <w:t>Employees are eligible for health insurance if they work 20 or more hours per week (Employee or Employer paid), and coverage is mandatory if they work 1,500 or more hours annually (Employer paid).</w:t>
      </w:r>
    </w:p>
    <w:p w14:paraId="09E43A60" w14:textId="77777777" w:rsidR="00417DE6" w:rsidRDefault="00417DE6" w:rsidP="00417DE6">
      <w:pPr>
        <w:autoSpaceDE w:val="0"/>
        <w:autoSpaceDN w:val="0"/>
        <w:rPr>
          <w:b/>
        </w:rPr>
      </w:pPr>
    </w:p>
    <w:p w14:paraId="1632C051" w14:textId="74201BD1" w:rsidR="00417DE6" w:rsidRDefault="00417DE6" w:rsidP="00417DE6">
      <w:pPr>
        <w:autoSpaceDE w:val="0"/>
        <w:autoSpaceDN w:val="0"/>
      </w:pPr>
      <w:r>
        <w:rPr>
          <w:b/>
        </w:rPr>
        <w:t>Online 202</w:t>
      </w:r>
      <w:r>
        <w:rPr>
          <w:b/>
        </w:rPr>
        <w:t>3</w:t>
      </w:r>
      <w:r>
        <w:rPr>
          <w:b/>
        </w:rPr>
        <w:t xml:space="preserve"> Healthcare Annual Enrollment Webinar </w:t>
      </w:r>
      <w:r>
        <w:rPr>
          <w:b/>
        </w:rPr>
        <w:t>Wednesday</w:t>
      </w:r>
      <w:r>
        <w:rPr>
          <w:b/>
        </w:rPr>
        <w:t xml:space="preserve">, November </w:t>
      </w:r>
      <w:r>
        <w:rPr>
          <w:b/>
        </w:rPr>
        <w:t>9</w:t>
      </w:r>
      <w:r>
        <w:rPr>
          <w:b/>
        </w:rPr>
        <w:t>th, 202</w:t>
      </w:r>
      <w:r>
        <w:rPr>
          <w:b/>
        </w:rPr>
        <w:t>2</w:t>
      </w:r>
      <w:r>
        <w:rPr>
          <w:b/>
        </w:rPr>
        <w:t xml:space="preserve"> (1</w:t>
      </w:r>
      <w:r>
        <w:rPr>
          <w:b/>
        </w:rPr>
        <w:t>1</w:t>
      </w:r>
      <w:r>
        <w:rPr>
          <w:b/>
        </w:rPr>
        <w:t>-</w:t>
      </w:r>
      <w:r>
        <w:rPr>
          <w:b/>
        </w:rPr>
        <w:t>Noon</w:t>
      </w:r>
      <w:r>
        <w:rPr>
          <w:b/>
        </w:rPr>
        <w:t xml:space="preserve">) </w:t>
      </w:r>
    </w:p>
    <w:p w14:paraId="3408987A" w14:textId="38FB1239" w:rsidR="00417DE6" w:rsidRDefault="00417DE6" w:rsidP="00417DE6">
      <w:r>
        <w:t xml:space="preserve">A representative from ECMT will be broadcasting a live webinar on </w:t>
      </w:r>
      <w:r>
        <w:t>Wednesday</w:t>
      </w:r>
      <w:r>
        <w:t xml:space="preserve">, November </w:t>
      </w:r>
      <w:r>
        <w:t>9</w:t>
      </w:r>
      <w:r>
        <w:t>th.  He will go over the plans that we offer, explaining how they work, and the additional benefits that are available.  You will be able to ask questions.  We will be recording this webinar and will have it available to the diocese on our website for individuals to view on demand.  I am also available to answer any questions that you may have.</w:t>
      </w:r>
    </w:p>
    <w:p w14:paraId="48CE4AE0" w14:textId="27F6EE7C" w:rsidR="00417DE6" w:rsidRDefault="00417DE6" w:rsidP="00417DE6">
      <w:pPr>
        <w:autoSpaceDE w:val="0"/>
        <w:autoSpaceDN w:val="0"/>
      </w:pPr>
      <w:r>
        <w:rPr>
          <w:b/>
        </w:rPr>
        <w:t xml:space="preserve">Link to join: </w:t>
      </w:r>
      <w:hyperlink r:id="rId10" w:history="1">
        <w:r w:rsidRPr="00417DE6">
          <w:rPr>
            <w:rStyle w:val="Hyperlink"/>
            <w:b/>
            <w:i/>
          </w:rPr>
          <w:t>https://cpg.zoom.us/j</w:t>
        </w:r>
        <w:r w:rsidRPr="00417DE6">
          <w:rPr>
            <w:rStyle w:val="Hyperlink"/>
            <w:b/>
            <w:i/>
          </w:rPr>
          <w:t>/</w:t>
        </w:r>
        <w:r w:rsidRPr="00417DE6">
          <w:rPr>
            <w:rStyle w:val="Hyperlink"/>
            <w:b/>
            <w:i/>
          </w:rPr>
          <w:t>7383487310</w:t>
        </w:r>
      </w:hyperlink>
      <w:r>
        <w:rPr>
          <w:b/>
        </w:rPr>
        <w:t>.</w:t>
      </w:r>
    </w:p>
    <w:p w14:paraId="3B472845" w14:textId="05373752" w:rsidR="006E7DE8" w:rsidRDefault="006E7DE8" w:rsidP="006E7DE8"/>
    <w:p w14:paraId="33E0C1E6" w14:textId="0F18A365" w:rsidR="006E7DE8" w:rsidRPr="00493118" w:rsidRDefault="006E7DE8" w:rsidP="006E7DE8">
      <w:pPr>
        <w:rPr>
          <w:b/>
        </w:rPr>
      </w:pPr>
      <w:r w:rsidRPr="00493118">
        <w:rPr>
          <w:b/>
        </w:rPr>
        <w:t>Plan Documents</w:t>
      </w:r>
    </w:p>
    <w:p w14:paraId="507B5E6F" w14:textId="61D9E92A" w:rsidR="006E7DE8" w:rsidRPr="00493118" w:rsidRDefault="00F94299" w:rsidP="006E7DE8">
      <w:pPr>
        <w:rPr>
          <w:spacing w:val="-3"/>
        </w:rPr>
      </w:pPr>
      <w:r>
        <w:rPr>
          <w:spacing w:val="-3"/>
        </w:rPr>
        <w:t>2023</w:t>
      </w:r>
      <w:r w:rsidR="006E7DE8" w:rsidRPr="00493118">
        <w:rPr>
          <w:spacing w:val="-3"/>
        </w:rPr>
        <w:t xml:space="preserve"> Summaries of Benefits and Coverage, and </w:t>
      </w:r>
      <w:r>
        <w:rPr>
          <w:spacing w:val="-3"/>
        </w:rPr>
        <w:t>2023</w:t>
      </w:r>
      <w:r w:rsidR="006E7DE8" w:rsidRPr="00493118">
        <w:rPr>
          <w:spacing w:val="-3"/>
        </w:rPr>
        <w:t xml:space="preserve"> Plan Handbooks containing more information about these plans may be found on the Church Pension Group </w:t>
      </w:r>
      <w:hyperlink r:id="rId11" w:history="1">
        <w:r w:rsidR="006E7DE8" w:rsidRPr="00493118">
          <w:rPr>
            <w:rStyle w:val="Hyperlink"/>
            <w:spacing w:val="-3"/>
          </w:rPr>
          <w:t>(CPG) w</w:t>
        </w:r>
        <w:r w:rsidR="006E7DE8" w:rsidRPr="00493118">
          <w:rPr>
            <w:rStyle w:val="Hyperlink"/>
            <w:spacing w:val="-3"/>
          </w:rPr>
          <w:t>e</w:t>
        </w:r>
        <w:r w:rsidR="006E7DE8" w:rsidRPr="00493118">
          <w:rPr>
            <w:rStyle w:val="Hyperlink"/>
            <w:spacing w:val="-3"/>
          </w:rPr>
          <w:t>bsite</w:t>
        </w:r>
      </w:hyperlink>
      <w:r w:rsidR="006E7DE8" w:rsidRPr="00493118">
        <w:rPr>
          <w:spacing w:val="-3"/>
        </w:rPr>
        <w:t>.</w:t>
      </w:r>
    </w:p>
    <w:p w14:paraId="0998E83D" w14:textId="77777777" w:rsidR="00A424AD" w:rsidRPr="00493118" w:rsidRDefault="00A424AD" w:rsidP="006E7DE8">
      <w:pPr>
        <w:rPr>
          <w:spacing w:val="-3"/>
        </w:rPr>
      </w:pPr>
    </w:p>
    <w:p w14:paraId="3D03B077" w14:textId="2A3B1EC3" w:rsidR="006E7DE8" w:rsidRPr="00493118" w:rsidRDefault="006E7DE8" w:rsidP="006E7DE8">
      <w:pPr>
        <w:rPr>
          <w:i/>
        </w:rPr>
      </w:pPr>
      <w:r w:rsidRPr="00493118">
        <w:rPr>
          <w:b/>
        </w:rPr>
        <w:t>Significant Changes to Current Plan Selections</w:t>
      </w:r>
    </w:p>
    <w:p w14:paraId="51959062" w14:textId="5E7CE9CB" w:rsidR="006E7DE8" w:rsidRPr="00493118" w:rsidRDefault="006E7DE8" w:rsidP="006E7DE8">
      <w:r w:rsidRPr="00493118">
        <w:t xml:space="preserve">Please note that we have not made any changes to our current plan options for </w:t>
      </w:r>
      <w:r w:rsidR="00F94299">
        <w:t>2023</w:t>
      </w:r>
      <w:r w:rsidRPr="00493118">
        <w:t xml:space="preserve">.  </w:t>
      </w:r>
    </w:p>
    <w:p w14:paraId="71D0E08E" w14:textId="77777777" w:rsidR="006E7DE8" w:rsidRPr="00493118" w:rsidRDefault="006E7DE8" w:rsidP="006E7DE8"/>
    <w:p w14:paraId="7543A96F" w14:textId="2A50009B" w:rsidR="006E7DE8" w:rsidRPr="00493118" w:rsidRDefault="006E7DE8" w:rsidP="006E7DE8">
      <w:r w:rsidRPr="00493118">
        <w:rPr>
          <w:b/>
        </w:rPr>
        <w:t>Employee Assistance Program (EAP) with Cigna Behavioral Health</w:t>
      </w:r>
      <w:r w:rsidRPr="00493118">
        <w:t xml:space="preserve"> </w:t>
      </w:r>
    </w:p>
    <w:p w14:paraId="3FC7FF49" w14:textId="2384E4B2" w:rsidR="006E7DE8" w:rsidRPr="00493118" w:rsidRDefault="006E7DE8" w:rsidP="006E7DE8">
      <w:r w:rsidRPr="00493118">
        <w:t>In addition to the health plans, we offer a stand-alone EAP plan that parishes may elect to offer to their employees who have spousal or other approved medical benefits coverage</w:t>
      </w:r>
      <w:r w:rsidR="00810C7E">
        <w:t>, and it is only $4/month</w:t>
      </w:r>
      <w:r w:rsidRPr="00493118">
        <w:t xml:space="preserve"> (the EAP is already included as part of every medical plan offering).  </w:t>
      </w:r>
      <w:r w:rsidR="0049761B">
        <w:t xml:space="preserve">This is not included on the enrollment form, so please note it on the form if you wish to enroll employees onto the stand-alone EAP.  </w:t>
      </w:r>
      <w:r w:rsidRPr="00493118">
        <w:t xml:space="preserve">This will be billed in the same manner as the medical benefits. Your parish may elect to offer the EAP to </w:t>
      </w:r>
      <w:r w:rsidRPr="00493118">
        <w:rPr>
          <w:i/>
        </w:rPr>
        <w:t xml:space="preserve">all </w:t>
      </w:r>
      <w:r w:rsidRPr="00493118">
        <w:t>eligible employees, or to no one.</w:t>
      </w:r>
    </w:p>
    <w:p w14:paraId="76996603" w14:textId="77777777" w:rsidR="006E7DE8" w:rsidRPr="00493118" w:rsidRDefault="006E7DE8" w:rsidP="006E7DE8">
      <w:pPr>
        <w:rPr>
          <w:sz w:val="20"/>
          <w:szCs w:val="20"/>
        </w:rPr>
      </w:pPr>
    </w:p>
    <w:p w14:paraId="75EB80C4" w14:textId="77777777" w:rsidR="006E7DE8" w:rsidRPr="00493118" w:rsidRDefault="006E7DE8" w:rsidP="006E7DE8">
      <w:r w:rsidRPr="00493118">
        <w:t xml:space="preserve">If you have any questions, please don’t hesitate to contact me. </w:t>
      </w:r>
    </w:p>
    <w:p w14:paraId="66B7CCD2" w14:textId="77777777" w:rsidR="006E7DE8" w:rsidRPr="00493118" w:rsidRDefault="006E7DE8" w:rsidP="006E7DE8"/>
    <w:p w14:paraId="5EF0D5EE" w14:textId="54B0879B" w:rsidR="0079018B" w:rsidRDefault="006E7DE8" w:rsidP="006E7DE8">
      <w:r w:rsidRPr="00493118">
        <w:t>Blessings,</w:t>
      </w:r>
    </w:p>
    <w:p w14:paraId="1E870885" w14:textId="77777777" w:rsidR="006E7DE8" w:rsidRPr="0079018B" w:rsidRDefault="006E7DE8" w:rsidP="006E7DE8">
      <w:pPr>
        <w:rPr>
          <w:rFonts w:ascii="Lucida Handwriting" w:hAnsi="Lucida Handwriting"/>
        </w:rPr>
      </w:pPr>
      <w:r w:rsidRPr="0079018B">
        <w:rPr>
          <w:rFonts w:ascii="Lucida Handwriting" w:hAnsi="Lucida Handwriting"/>
        </w:rPr>
        <w:t>Tammy</w:t>
      </w:r>
    </w:p>
    <w:p w14:paraId="23CA3210" w14:textId="4B35EC04" w:rsidR="00D47875" w:rsidRDefault="004E1E5A">
      <w:pPr>
        <w:rPr>
          <w:rFonts w:cstheme="minorHAnsi"/>
        </w:rPr>
      </w:pPr>
      <w:r>
        <w:rPr>
          <w:rFonts w:cstheme="minorHAnsi"/>
        </w:rPr>
        <w:t>Chief Financial Officer &amp; Benefits Administrator</w:t>
      </w:r>
    </w:p>
    <w:p w14:paraId="334C8B18" w14:textId="0DA6BA37" w:rsidR="0079018B" w:rsidRPr="0079018B" w:rsidRDefault="00456DDB">
      <w:pPr>
        <w:rPr>
          <w:rFonts w:cstheme="minorHAnsi"/>
        </w:rPr>
      </w:pPr>
      <w:r>
        <w:rPr>
          <w:rFonts w:cstheme="minorHAnsi"/>
        </w:rPr>
        <w:t>tmazure@edwm.org</w:t>
      </w:r>
    </w:p>
    <w:sectPr w:rsidR="0079018B" w:rsidRPr="0079018B" w:rsidSect="007A4B1D">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4A07" w14:textId="77777777" w:rsidR="00B61BE4" w:rsidRDefault="00B61BE4" w:rsidP="00D47875">
      <w:r>
        <w:separator/>
      </w:r>
    </w:p>
  </w:endnote>
  <w:endnote w:type="continuationSeparator" w:id="0">
    <w:p w14:paraId="1BDFF042" w14:textId="77777777" w:rsidR="00B61BE4" w:rsidRDefault="00B61BE4" w:rsidP="00D4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Oswald Medium">
    <w:altName w:val="Arial Narrow"/>
    <w:charset w:val="4D"/>
    <w:family w:val="auto"/>
    <w:pitch w:val="variable"/>
    <w:sig w:usb0="A00002EF"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7A8B" w14:textId="7FF57B5F" w:rsidR="00D47875" w:rsidRPr="00D47875" w:rsidRDefault="00EA52B3" w:rsidP="00D47875">
    <w:pPr>
      <w:pStyle w:val="Footer"/>
      <w:jc w:val="center"/>
      <w:rPr>
        <w:rFonts w:ascii="Oswald Medium" w:hAnsi="Oswald Medium"/>
        <w:color w:val="2B4D91"/>
      </w:rPr>
    </w:pPr>
    <w:r>
      <w:rPr>
        <w:rFonts w:ascii="Oswald Medium" w:hAnsi="Oswald Medium"/>
        <w:color w:val="2B4D91"/>
      </w:rPr>
      <w:t>1815 HALL ST SE SUITE 200, GRAND RAPIDS</w:t>
    </w:r>
    <w:r w:rsidR="00D47875" w:rsidRPr="00D47875">
      <w:rPr>
        <w:rFonts w:ascii="Oswald Medium" w:hAnsi="Oswald Medium"/>
        <w:color w:val="2B4D91"/>
      </w:rPr>
      <w:t>, MI 4950</w:t>
    </w:r>
    <w:r>
      <w:rPr>
        <w:rFonts w:ascii="Oswald Medium" w:hAnsi="Oswald Medium"/>
        <w:color w:val="2B4D91"/>
      </w:rPr>
      <w:t>6</w:t>
    </w:r>
    <w:r w:rsidR="00D47875" w:rsidRPr="00D47875">
      <w:rPr>
        <w:rFonts w:ascii="Oswald Medium" w:hAnsi="Oswald Medium"/>
        <w:color w:val="2B4D91"/>
      </w:rPr>
      <w:t xml:space="preserve"> </w:t>
    </w:r>
    <w:r w:rsidR="00D47875">
      <w:rPr>
        <w:rFonts w:ascii="Oswald Medium" w:hAnsi="Oswald Medium"/>
        <w:color w:val="2B4D91"/>
      </w:rPr>
      <w:t xml:space="preserve"> </w:t>
    </w:r>
    <w:r w:rsidR="00D47875" w:rsidRPr="00D47875">
      <w:rPr>
        <w:rFonts w:ascii="Oswald Medium" w:hAnsi="Oswald Medium"/>
        <w:color w:val="2B4D91"/>
      </w:rPr>
      <w:t xml:space="preserve"> |</w:t>
    </w:r>
    <w:r w:rsidR="00D47875">
      <w:rPr>
        <w:rFonts w:ascii="Oswald Medium" w:hAnsi="Oswald Medium"/>
        <w:color w:val="2B4D91"/>
      </w:rPr>
      <w:t xml:space="preserve"> </w:t>
    </w:r>
    <w:r w:rsidR="00D47875" w:rsidRPr="00D47875">
      <w:rPr>
        <w:rFonts w:ascii="Oswald Medium" w:hAnsi="Oswald Medium"/>
        <w:color w:val="2B4D91"/>
      </w:rPr>
      <w:t xml:space="preserve">  616-</w:t>
    </w:r>
    <w:r w:rsidR="007A4B1D">
      <w:rPr>
        <w:rFonts w:ascii="Oswald Medium" w:hAnsi="Oswald Medium"/>
        <w:color w:val="2B4D91"/>
      </w:rPr>
      <w:t>319-2006</w:t>
    </w:r>
    <w:r w:rsidR="00D47875">
      <w:rPr>
        <w:rFonts w:ascii="Oswald Medium" w:hAnsi="Oswald Medium"/>
        <w:color w:val="2B4D91"/>
      </w:rPr>
      <w:t xml:space="preserve"> </w:t>
    </w:r>
    <w:r w:rsidR="00D47875" w:rsidRPr="00D47875">
      <w:rPr>
        <w:rFonts w:ascii="Oswald Medium" w:hAnsi="Oswald Medium"/>
        <w:color w:val="2B4D91"/>
      </w:rPr>
      <w:t xml:space="preserve">  |</w:t>
    </w:r>
    <w:r w:rsidR="00D47875">
      <w:rPr>
        <w:rFonts w:ascii="Oswald Medium" w:hAnsi="Oswald Medium"/>
        <w:color w:val="2B4D91"/>
      </w:rPr>
      <w:t xml:space="preserve"> </w:t>
    </w:r>
    <w:r w:rsidR="00D47875" w:rsidRPr="00D47875">
      <w:rPr>
        <w:rFonts w:ascii="Oswald Medium" w:hAnsi="Oswald Medium"/>
        <w:color w:val="2B4D91"/>
      </w:rPr>
      <w:t xml:space="preserve">  WWW.EDWM.ORG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085A" w14:textId="77777777" w:rsidR="00B61BE4" w:rsidRDefault="00B61BE4" w:rsidP="00D47875">
      <w:r>
        <w:separator/>
      </w:r>
    </w:p>
  </w:footnote>
  <w:footnote w:type="continuationSeparator" w:id="0">
    <w:p w14:paraId="6A2C2B14" w14:textId="77777777" w:rsidR="00B61BE4" w:rsidRDefault="00B61BE4" w:rsidP="00D4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40ADB"/>
    <w:multiLevelType w:val="hybridMultilevel"/>
    <w:tmpl w:val="42B8F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D3"/>
    <w:rsid w:val="00113467"/>
    <w:rsid w:val="0012076B"/>
    <w:rsid w:val="00195DD3"/>
    <w:rsid w:val="00371E85"/>
    <w:rsid w:val="003E100E"/>
    <w:rsid w:val="004055F7"/>
    <w:rsid w:val="00417DE6"/>
    <w:rsid w:val="00456DDB"/>
    <w:rsid w:val="0049761B"/>
    <w:rsid w:val="004B6266"/>
    <w:rsid w:val="004C213E"/>
    <w:rsid w:val="004E1E5A"/>
    <w:rsid w:val="0052449B"/>
    <w:rsid w:val="00623CF9"/>
    <w:rsid w:val="00697A3A"/>
    <w:rsid w:val="006E7DE8"/>
    <w:rsid w:val="0079018B"/>
    <w:rsid w:val="00795318"/>
    <w:rsid w:val="007A4B1D"/>
    <w:rsid w:val="00810C7E"/>
    <w:rsid w:val="00840154"/>
    <w:rsid w:val="0085470B"/>
    <w:rsid w:val="008717D8"/>
    <w:rsid w:val="008A3A87"/>
    <w:rsid w:val="008D2B5A"/>
    <w:rsid w:val="00916C64"/>
    <w:rsid w:val="00A26972"/>
    <w:rsid w:val="00A424AD"/>
    <w:rsid w:val="00A56043"/>
    <w:rsid w:val="00A64ADD"/>
    <w:rsid w:val="00B508AE"/>
    <w:rsid w:val="00B51B6F"/>
    <w:rsid w:val="00B61BE4"/>
    <w:rsid w:val="00B76015"/>
    <w:rsid w:val="00B920B2"/>
    <w:rsid w:val="00B93B0D"/>
    <w:rsid w:val="00BD5D0F"/>
    <w:rsid w:val="00C14A27"/>
    <w:rsid w:val="00CB380A"/>
    <w:rsid w:val="00D31159"/>
    <w:rsid w:val="00D4398F"/>
    <w:rsid w:val="00D47875"/>
    <w:rsid w:val="00D665B9"/>
    <w:rsid w:val="00DC6A08"/>
    <w:rsid w:val="00DF20FE"/>
    <w:rsid w:val="00EA52B3"/>
    <w:rsid w:val="00EF0FCE"/>
    <w:rsid w:val="00F025C8"/>
    <w:rsid w:val="00F35213"/>
    <w:rsid w:val="00F90386"/>
    <w:rsid w:val="00F94299"/>
    <w:rsid w:val="00FD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A2B3"/>
  <w14:defaultImageDpi w14:val="32767"/>
  <w15:chartTrackingRefBased/>
  <w15:docId w15:val="{A175734F-4D8C-45B2-9D8C-7626387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A4B1D"/>
    <w:pPr>
      <w:keepNext/>
      <w:outlineLvl w:val="0"/>
    </w:pPr>
    <w:rPr>
      <w:rFonts w:ascii="Book Antiqua" w:eastAsia="Times New Roman" w:hAnsi="Book Antiqua" w:cs="Times New Roman"/>
      <w:b/>
      <w:bCs/>
    </w:rPr>
  </w:style>
  <w:style w:type="paragraph" w:styleId="Heading2">
    <w:name w:val="heading 2"/>
    <w:basedOn w:val="Normal"/>
    <w:next w:val="Normal"/>
    <w:link w:val="Heading2Char"/>
    <w:qFormat/>
    <w:rsid w:val="007A4B1D"/>
    <w:pPr>
      <w:keepNext/>
      <w:outlineLvl w:val="1"/>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75"/>
    <w:pPr>
      <w:tabs>
        <w:tab w:val="center" w:pos="4680"/>
        <w:tab w:val="right" w:pos="9360"/>
      </w:tabs>
    </w:pPr>
  </w:style>
  <w:style w:type="character" w:customStyle="1" w:styleId="HeaderChar">
    <w:name w:val="Header Char"/>
    <w:basedOn w:val="DefaultParagraphFont"/>
    <w:link w:val="Header"/>
    <w:uiPriority w:val="99"/>
    <w:rsid w:val="00D47875"/>
  </w:style>
  <w:style w:type="paragraph" w:styleId="Footer">
    <w:name w:val="footer"/>
    <w:basedOn w:val="Normal"/>
    <w:link w:val="FooterChar"/>
    <w:uiPriority w:val="99"/>
    <w:unhideWhenUsed/>
    <w:rsid w:val="00D47875"/>
    <w:pPr>
      <w:tabs>
        <w:tab w:val="center" w:pos="4680"/>
        <w:tab w:val="right" w:pos="9360"/>
      </w:tabs>
    </w:pPr>
  </w:style>
  <w:style w:type="character" w:customStyle="1" w:styleId="FooterChar">
    <w:name w:val="Footer Char"/>
    <w:basedOn w:val="DefaultParagraphFont"/>
    <w:link w:val="Footer"/>
    <w:uiPriority w:val="99"/>
    <w:rsid w:val="00D47875"/>
  </w:style>
  <w:style w:type="character" w:customStyle="1" w:styleId="Heading1Char">
    <w:name w:val="Heading 1 Char"/>
    <w:basedOn w:val="DefaultParagraphFont"/>
    <w:link w:val="Heading1"/>
    <w:rsid w:val="007A4B1D"/>
    <w:rPr>
      <w:rFonts w:ascii="Book Antiqua" w:eastAsia="Times New Roman" w:hAnsi="Book Antiqua" w:cs="Times New Roman"/>
      <w:b/>
      <w:bCs/>
    </w:rPr>
  </w:style>
  <w:style w:type="character" w:customStyle="1" w:styleId="Heading2Char">
    <w:name w:val="Heading 2 Char"/>
    <w:basedOn w:val="DefaultParagraphFont"/>
    <w:link w:val="Heading2"/>
    <w:rsid w:val="007A4B1D"/>
    <w:rPr>
      <w:rFonts w:ascii="Times New Roman" w:eastAsia="Times New Roman" w:hAnsi="Times New Roman" w:cs="Times New Roman"/>
      <w:b/>
      <w:bCs/>
      <w:sz w:val="20"/>
    </w:rPr>
  </w:style>
  <w:style w:type="paragraph" w:styleId="BodyText">
    <w:name w:val="Body Text"/>
    <w:basedOn w:val="Normal"/>
    <w:link w:val="BodyTextChar"/>
    <w:rsid w:val="007A4B1D"/>
    <w:rPr>
      <w:rFonts w:ascii="Book Antiqua" w:eastAsia="Times New Roman" w:hAnsi="Book Antiqua" w:cs="Times New Roman"/>
      <w:b/>
      <w:bCs/>
      <w:sz w:val="22"/>
    </w:rPr>
  </w:style>
  <w:style w:type="character" w:customStyle="1" w:styleId="BodyTextChar">
    <w:name w:val="Body Text Char"/>
    <w:basedOn w:val="DefaultParagraphFont"/>
    <w:link w:val="BodyText"/>
    <w:rsid w:val="007A4B1D"/>
    <w:rPr>
      <w:rFonts w:ascii="Book Antiqua" w:eastAsia="Times New Roman" w:hAnsi="Book Antiqua" w:cs="Times New Roman"/>
      <w:b/>
      <w:bCs/>
      <w:sz w:val="22"/>
    </w:rPr>
  </w:style>
  <w:style w:type="character" w:styleId="Hyperlink">
    <w:name w:val="Hyperlink"/>
    <w:basedOn w:val="DefaultParagraphFont"/>
    <w:rsid w:val="007A4B1D"/>
    <w:rPr>
      <w:color w:val="0000FF"/>
      <w:u w:val="single"/>
    </w:rPr>
  </w:style>
  <w:style w:type="paragraph" w:styleId="BodyTextIndent">
    <w:name w:val="Body Text Indent"/>
    <w:basedOn w:val="Normal"/>
    <w:link w:val="BodyTextIndentChar"/>
    <w:uiPriority w:val="99"/>
    <w:semiHidden/>
    <w:unhideWhenUsed/>
    <w:rsid w:val="006E7DE8"/>
    <w:pPr>
      <w:spacing w:after="120"/>
      <w:ind w:left="360"/>
    </w:pPr>
  </w:style>
  <w:style w:type="character" w:customStyle="1" w:styleId="BodyTextIndentChar">
    <w:name w:val="Body Text Indent Char"/>
    <w:basedOn w:val="DefaultParagraphFont"/>
    <w:link w:val="BodyTextIndent"/>
    <w:rsid w:val="006E7DE8"/>
  </w:style>
  <w:style w:type="paragraph" w:styleId="ListParagraph">
    <w:name w:val="List Paragraph"/>
    <w:basedOn w:val="Normal"/>
    <w:uiPriority w:val="34"/>
    <w:qFormat/>
    <w:rsid w:val="006E7DE8"/>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rsid w:val="00BD5D0F"/>
    <w:rPr>
      <w:color w:val="605E5C"/>
      <w:shd w:val="clear" w:color="auto" w:fill="E1DFDD"/>
    </w:rPr>
  </w:style>
  <w:style w:type="character" w:styleId="FollowedHyperlink">
    <w:name w:val="FollowedHyperlink"/>
    <w:basedOn w:val="DefaultParagraphFont"/>
    <w:uiPriority w:val="99"/>
    <w:semiHidden/>
    <w:unhideWhenUsed/>
    <w:rsid w:val="00BD5D0F"/>
    <w:rPr>
      <w:color w:val="954F72" w:themeColor="followedHyperlink"/>
      <w:u w:val="single"/>
    </w:rPr>
  </w:style>
  <w:style w:type="paragraph" w:styleId="BalloonText">
    <w:name w:val="Balloon Text"/>
    <w:basedOn w:val="Normal"/>
    <w:link w:val="BalloonTextChar"/>
    <w:uiPriority w:val="99"/>
    <w:semiHidden/>
    <w:unhideWhenUsed/>
    <w:rsid w:val="00120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wm.org/resources/finance-admin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g.org/administrators/insurance/health-and-wellness/forms-publications/" TargetMode="External"/><Relationship Id="rId5" Type="http://schemas.openxmlformats.org/officeDocument/2006/relationships/footnotes" Target="footnotes.xml"/><Relationship Id="rId10" Type="http://schemas.openxmlformats.org/officeDocument/2006/relationships/hyperlink" Target="https://cpg.zoom.us/j/7383487310" TargetMode="External"/><Relationship Id="rId4" Type="http://schemas.openxmlformats.org/officeDocument/2006/relationships/webSettings" Target="webSettings.xml"/><Relationship Id="rId9" Type="http://schemas.openxmlformats.org/officeDocument/2006/relationships/hyperlink" Target="https://edwm.org/resources/finance-administ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iness\AppData\Local\Microsoft\Windows\INetCache\Content.Outlook\1B75L5GY\EDWM%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EDWM Letterhead Template</Template>
  <TotalTime>210</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Mazure</dc:creator>
  <cp:keywords/>
  <dc:description/>
  <cp:lastModifiedBy>tmazure</cp:lastModifiedBy>
  <cp:revision>6</cp:revision>
  <cp:lastPrinted>2020-10-24T17:48:00Z</cp:lastPrinted>
  <dcterms:created xsi:type="dcterms:W3CDTF">2022-10-21T17:49:00Z</dcterms:created>
  <dcterms:modified xsi:type="dcterms:W3CDTF">2022-10-21T21:20:00Z</dcterms:modified>
</cp:coreProperties>
</file>